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278" w:rsidRDefault="004C0454">
      <w:pPr>
        <w:spacing w:line="592" w:lineRule="exact"/>
        <w:jc w:val="center"/>
        <w:rPr>
          <w:rFonts w:ascii="方正小标宋简体" w:eastAsia="方正小标宋简体"/>
          <w:sz w:val="44"/>
          <w:szCs w:val="44"/>
        </w:rPr>
      </w:pPr>
      <w:r>
        <w:rPr>
          <w:rFonts w:ascii="方正小标宋简体" w:eastAsia="方正小标宋简体" w:hint="eastAsia"/>
          <w:sz w:val="44"/>
          <w:szCs w:val="44"/>
        </w:rPr>
        <w:t>市民族宗教委党组</w:t>
      </w:r>
      <w:r>
        <w:rPr>
          <w:rFonts w:ascii="方正小标宋简体" w:eastAsia="方正小标宋简体" w:hint="eastAsia"/>
          <w:sz w:val="44"/>
          <w:szCs w:val="44"/>
        </w:rPr>
        <w:t>2019</w:t>
      </w:r>
      <w:r>
        <w:rPr>
          <w:rFonts w:ascii="方正小标宋简体" w:eastAsia="方正小标宋简体" w:hint="eastAsia"/>
          <w:sz w:val="44"/>
          <w:szCs w:val="44"/>
        </w:rPr>
        <w:t>年全面从严治党</w:t>
      </w:r>
    </w:p>
    <w:p w:rsidR="00B35278" w:rsidRDefault="004C0454">
      <w:pPr>
        <w:spacing w:line="592" w:lineRule="exact"/>
        <w:jc w:val="center"/>
        <w:rPr>
          <w:rFonts w:ascii="方正小标宋简体" w:eastAsia="方正小标宋简体"/>
          <w:sz w:val="44"/>
          <w:szCs w:val="44"/>
        </w:rPr>
      </w:pPr>
      <w:r>
        <w:rPr>
          <w:rFonts w:ascii="方正小标宋简体" w:eastAsia="方正小标宋简体" w:hint="eastAsia"/>
          <w:sz w:val="44"/>
          <w:szCs w:val="44"/>
        </w:rPr>
        <w:t>主体责任落实情况报告</w:t>
      </w:r>
    </w:p>
    <w:p w:rsidR="00B35278" w:rsidRDefault="00B35278">
      <w:pPr>
        <w:spacing w:line="592" w:lineRule="exact"/>
        <w:jc w:val="center"/>
        <w:rPr>
          <w:rFonts w:ascii="楷体_GB2312" w:eastAsia="楷体_GB2312" w:hAnsi="微软雅黑"/>
          <w:sz w:val="36"/>
          <w:szCs w:val="36"/>
          <w:shd w:val="clear" w:color="auto" w:fill="FFFFFF"/>
        </w:rPr>
      </w:pPr>
    </w:p>
    <w:p w:rsidR="00B35278" w:rsidRDefault="004C0454">
      <w:pPr>
        <w:ind w:firstLineChars="200" w:firstLine="678"/>
        <w:rPr>
          <w:rFonts w:ascii="仿宋" w:eastAsia="仿宋" w:hAnsi="仿宋"/>
          <w:sz w:val="34"/>
          <w:szCs w:val="34"/>
        </w:rPr>
      </w:pPr>
      <w:r>
        <w:rPr>
          <w:rFonts w:ascii="仿宋" w:eastAsia="仿宋" w:hAnsi="仿宋" w:hint="eastAsia"/>
          <w:sz w:val="34"/>
          <w:szCs w:val="34"/>
        </w:rPr>
        <w:t>2019</w:t>
      </w:r>
      <w:r>
        <w:rPr>
          <w:rFonts w:ascii="仿宋" w:eastAsia="仿宋" w:hAnsi="仿宋" w:hint="eastAsia"/>
          <w:sz w:val="34"/>
          <w:szCs w:val="34"/>
        </w:rPr>
        <w:t>年以来，市民族宗教委党组在市委的坚强领导下，认真学习贯彻习近平新时代中国特色社会主义思想和党的十九大、十九届二中、三中、四中全会精神，按照党中央和市委关于全面从严治党的部署要求，以党的政治建设为统领，牢固树立主责主业意识，扎实推进全面从严治党向基层延伸、向纵深发展。现将委党组全年落实从严治党主体责任情况汇报如下：</w:t>
      </w:r>
    </w:p>
    <w:p w:rsidR="00B35278" w:rsidRDefault="004C0454">
      <w:pPr>
        <w:ind w:firstLineChars="200" w:firstLine="678"/>
        <w:rPr>
          <w:rFonts w:ascii="黑体" w:eastAsia="黑体" w:hAnsi="黑体"/>
          <w:sz w:val="34"/>
          <w:szCs w:val="34"/>
        </w:rPr>
      </w:pPr>
      <w:r>
        <w:rPr>
          <w:rFonts w:ascii="黑体" w:eastAsia="黑体" w:hAnsi="黑体" w:hint="eastAsia"/>
          <w:sz w:val="34"/>
          <w:szCs w:val="34"/>
        </w:rPr>
        <w:t>一、完成主要工作</w:t>
      </w:r>
    </w:p>
    <w:p w:rsidR="00B35278" w:rsidRDefault="004C0454">
      <w:pPr>
        <w:ind w:firstLineChars="200" w:firstLine="678"/>
        <w:rPr>
          <w:rFonts w:ascii="楷体" w:eastAsia="楷体" w:hAnsi="楷体"/>
          <w:sz w:val="34"/>
          <w:szCs w:val="34"/>
        </w:rPr>
      </w:pPr>
      <w:r>
        <w:rPr>
          <w:rFonts w:ascii="楷体" w:eastAsia="楷体" w:hAnsi="楷体" w:hint="eastAsia"/>
          <w:sz w:val="34"/>
          <w:szCs w:val="34"/>
        </w:rPr>
        <w:t>（一）以高度的政治责任感，统筹谋划部署</w:t>
      </w:r>
    </w:p>
    <w:p w:rsidR="00B35278" w:rsidRDefault="004C0454">
      <w:pPr>
        <w:ind w:firstLineChars="200" w:firstLine="678"/>
        <w:rPr>
          <w:rFonts w:ascii="仿宋" w:eastAsia="仿宋" w:hAnsi="仿宋"/>
          <w:sz w:val="34"/>
          <w:szCs w:val="34"/>
        </w:rPr>
      </w:pPr>
      <w:r>
        <w:rPr>
          <w:rFonts w:ascii="仿宋" w:eastAsia="仿宋" w:hAnsi="仿宋" w:hint="eastAsia"/>
          <w:sz w:val="34"/>
          <w:szCs w:val="34"/>
        </w:rPr>
        <w:t xml:space="preserve"> </w:t>
      </w:r>
      <w:r>
        <w:rPr>
          <w:rFonts w:ascii="仿宋" w:eastAsia="仿宋" w:hAnsi="仿宋" w:hint="eastAsia"/>
          <w:sz w:val="34"/>
          <w:szCs w:val="34"/>
        </w:rPr>
        <w:t>委党组始终用习近平新时代中国特色社会主义思想和党的十九大、十九届二中、三中、四中全会精神武装头脑</w:t>
      </w:r>
      <w:r>
        <w:rPr>
          <w:rFonts w:ascii="仿宋" w:eastAsia="仿宋" w:hAnsi="仿宋" w:hint="eastAsia"/>
          <w:sz w:val="34"/>
          <w:szCs w:val="34"/>
        </w:rPr>
        <w:t>,</w:t>
      </w:r>
      <w:r>
        <w:rPr>
          <w:rFonts w:ascii="仿宋" w:eastAsia="仿宋" w:hAnsi="仿宋" w:hint="eastAsia"/>
          <w:sz w:val="34"/>
          <w:szCs w:val="34"/>
        </w:rPr>
        <w:t>始终把主体责任扛在肩上</w:t>
      </w:r>
      <w:r>
        <w:rPr>
          <w:rFonts w:ascii="仿宋" w:eastAsia="仿宋" w:hAnsi="仿宋" w:hint="eastAsia"/>
          <w:sz w:val="34"/>
          <w:szCs w:val="34"/>
        </w:rPr>
        <w:t>,</w:t>
      </w:r>
      <w:r>
        <w:rPr>
          <w:rFonts w:ascii="仿宋" w:eastAsia="仿宋" w:hAnsi="仿宋" w:hint="eastAsia"/>
          <w:sz w:val="34"/>
          <w:szCs w:val="34"/>
        </w:rPr>
        <w:t>主要领导同志担负起第一责任人责任</w:t>
      </w:r>
      <w:r>
        <w:rPr>
          <w:rFonts w:ascii="仿宋" w:eastAsia="仿宋" w:hAnsi="仿宋" w:hint="eastAsia"/>
          <w:sz w:val="34"/>
          <w:szCs w:val="34"/>
        </w:rPr>
        <w:t>,</w:t>
      </w:r>
      <w:r>
        <w:rPr>
          <w:rFonts w:ascii="仿宋" w:eastAsia="仿宋" w:hAnsi="仿宋" w:hint="eastAsia"/>
          <w:sz w:val="34"/>
          <w:szCs w:val="34"/>
        </w:rPr>
        <w:t>委党组成员认真履行“一岗双责”。年初，及时传达党中央和市委关于全面从严治党的部署要求，认真学习市委《落实全面从严治党主体责任的实施意见（试行）》《主体责任检查考核办法（试行）》和《主要负责人向市纪委全会述责述廉办法（试行）》，不断强化“守土有责”“守土尽责”意识。制定印发领导班子、主要负责人、班子成员落实主体责任的年度《责任清单》《任务清单》，厘清职责</w:t>
      </w:r>
      <w:r>
        <w:rPr>
          <w:rFonts w:ascii="仿宋" w:eastAsia="仿宋" w:hAnsi="仿宋" w:hint="eastAsia"/>
          <w:sz w:val="34"/>
          <w:szCs w:val="34"/>
        </w:rPr>
        <w:t>界限，细化</w:t>
      </w:r>
      <w:r>
        <w:rPr>
          <w:rFonts w:ascii="仿宋" w:eastAsia="仿宋" w:hAnsi="仿宋" w:hint="eastAsia"/>
          <w:sz w:val="34"/>
          <w:szCs w:val="34"/>
        </w:rPr>
        <w:lastRenderedPageBreak/>
        <w:t>责任范围。委主要负责人对每名班子成员的“两个清单”进行严格审核把关，锁定责任内容，督促知责明责履责。研究制定《天津市民族和宗教事务委员会</w:t>
      </w:r>
      <w:r>
        <w:rPr>
          <w:rFonts w:ascii="仿宋" w:eastAsia="仿宋" w:hAnsi="仿宋" w:hint="eastAsia"/>
          <w:sz w:val="34"/>
          <w:szCs w:val="34"/>
        </w:rPr>
        <w:t>2019</w:t>
      </w:r>
      <w:r>
        <w:rPr>
          <w:rFonts w:ascii="仿宋" w:eastAsia="仿宋" w:hAnsi="仿宋" w:hint="eastAsia"/>
          <w:sz w:val="34"/>
          <w:szCs w:val="34"/>
        </w:rPr>
        <w:t>年工作要点》《天津市民族和宗教事务委员会</w:t>
      </w:r>
      <w:r>
        <w:rPr>
          <w:rFonts w:ascii="仿宋" w:eastAsia="仿宋" w:hAnsi="仿宋" w:hint="eastAsia"/>
          <w:sz w:val="34"/>
          <w:szCs w:val="34"/>
        </w:rPr>
        <w:t>2019</w:t>
      </w:r>
      <w:r>
        <w:rPr>
          <w:rFonts w:ascii="仿宋" w:eastAsia="仿宋" w:hAnsi="仿宋" w:hint="eastAsia"/>
          <w:sz w:val="34"/>
          <w:szCs w:val="34"/>
        </w:rPr>
        <w:t>年党建工作要点》，党组会专题研究党建工作，对年度全面从严治党工作重点任务作出安排，做到落实全面从严治党工作与业务工作同谋划、同部署、同推动。每季度召开全面从严治党工作专题汇报会，各支部书记结合实际工作，汇报党建工作开展及主体责任落实情况。</w:t>
      </w:r>
    </w:p>
    <w:p w:rsidR="00B35278" w:rsidRDefault="004C0454">
      <w:pPr>
        <w:ind w:firstLineChars="200" w:firstLine="678"/>
        <w:rPr>
          <w:rFonts w:ascii="楷体" w:eastAsia="楷体" w:hAnsi="楷体"/>
          <w:sz w:val="34"/>
          <w:szCs w:val="34"/>
        </w:rPr>
      </w:pPr>
      <w:r>
        <w:rPr>
          <w:rFonts w:ascii="楷体" w:eastAsia="楷体" w:hAnsi="楷体" w:hint="eastAsia"/>
          <w:sz w:val="34"/>
          <w:szCs w:val="34"/>
        </w:rPr>
        <w:t>（二）以抓推动落实为驱动，健全工作机制</w:t>
      </w:r>
    </w:p>
    <w:p w:rsidR="00B35278" w:rsidRDefault="004C0454">
      <w:pPr>
        <w:ind w:firstLineChars="200" w:firstLine="678"/>
        <w:rPr>
          <w:rFonts w:ascii="仿宋" w:eastAsia="仿宋" w:hAnsi="仿宋"/>
          <w:sz w:val="34"/>
          <w:szCs w:val="34"/>
        </w:rPr>
      </w:pPr>
      <w:r>
        <w:rPr>
          <w:rFonts w:ascii="仿宋" w:eastAsia="仿宋" w:hAnsi="仿宋" w:hint="eastAsia"/>
          <w:sz w:val="34"/>
          <w:szCs w:val="34"/>
        </w:rPr>
        <w:t>为认真落实中央和国家机关党的建</w:t>
      </w:r>
      <w:r>
        <w:rPr>
          <w:rFonts w:ascii="仿宋" w:eastAsia="仿宋" w:hAnsi="仿宋" w:hint="eastAsia"/>
          <w:sz w:val="34"/>
          <w:szCs w:val="34"/>
        </w:rPr>
        <w:t>设工作会议精神和习近平总书记重要讲话精神，真正做到找差距、查问题、补短板，进一步强化党支部从严治党的具体责任，推动全面从严治党向基层延伸、向纵深发展，促进基层组织建设全面进步、全面过硬，根据《中国共产党党内监督条例》、市委《关于落实全面从严治党主体责任和监督责任的意见》、市委《关于加强新形势下党的督促检查工作的实施意见》和我委《关于进一步加强督促检查工作的实施意见》要求，开展对各支部的巡察工作，督促各处室充分履职、各负其责、齐抓共管，形成推动全面从严治党的强大合力。特别是在“不忘初心，牢记使命”主题教育期间</w:t>
      </w:r>
      <w:r>
        <w:rPr>
          <w:rFonts w:ascii="仿宋" w:eastAsia="仿宋" w:hAnsi="仿宋" w:hint="eastAsia"/>
          <w:sz w:val="34"/>
          <w:szCs w:val="34"/>
        </w:rPr>
        <w:t>，对各支部内每名党员干部的学习研讨情况、基层调研情况、检视反思问题情况、整改落实情</w:t>
      </w:r>
      <w:r>
        <w:rPr>
          <w:rFonts w:ascii="仿宋" w:eastAsia="仿宋" w:hAnsi="仿宋" w:hint="eastAsia"/>
          <w:sz w:val="34"/>
          <w:szCs w:val="34"/>
        </w:rPr>
        <w:lastRenderedPageBreak/>
        <w:t>况等进行督查，并形成了督查报告，有力地推动主题教育层层落细落实。</w:t>
      </w:r>
    </w:p>
    <w:p w:rsidR="00B35278" w:rsidRDefault="004C0454">
      <w:pPr>
        <w:ind w:firstLineChars="200" w:firstLine="678"/>
        <w:rPr>
          <w:rFonts w:ascii="楷体" w:eastAsia="楷体" w:hAnsi="楷体"/>
          <w:sz w:val="34"/>
          <w:szCs w:val="34"/>
        </w:rPr>
      </w:pPr>
      <w:r>
        <w:rPr>
          <w:rFonts w:ascii="楷体" w:eastAsia="楷体" w:hAnsi="楷体" w:hint="eastAsia"/>
          <w:sz w:val="34"/>
          <w:szCs w:val="34"/>
        </w:rPr>
        <w:t>（三）以增强“四个自信”为抓手，坚持思想建党</w:t>
      </w:r>
    </w:p>
    <w:p w:rsidR="00B35278" w:rsidRDefault="004C0454">
      <w:pPr>
        <w:ind w:firstLineChars="200" w:firstLine="678"/>
        <w:rPr>
          <w:rFonts w:ascii="仿宋" w:eastAsia="仿宋" w:hAnsi="仿宋"/>
          <w:sz w:val="34"/>
          <w:szCs w:val="34"/>
        </w:rPr>
      </w:pPr>
      <w:r>
        <w:rPr>
          <w:rFonts w:ascii="仿宋" w:eastAsia="仿宋" w:hAnsi="仿宋" w:hint="eastAsia"/>
          <w:sz w:val="34"/>
          <w:szCs w:val="34"/>
        </w:rPr>
        <w:t>一是党组成员带头领学。委党组理论中心组全年学习</w:t>
      </w:r>
      <w:r>
        <w:rPr>
          <w:rFonts w:ascii="仿宋" w:eastAsia="仿宋" w:hAnsi="仿宋" w:hint="eastAsia"/>
          <w:sz w:val="34"/>
          <w:szCs w:val="34"/>
        </w:rPr>
        <w:t>19</w:t>
      </w:r>
      <w:r>
        <w:rPr>
          <w:rFonts w:ascii="仿宋" w:eastAsia="仿宋" w:hAnsi="仿宋" w:hint="eastAsia"/>
          <w:sz w:val="34"/>
          <w:szCs w:val="34"/>
        </w:rPr>
        <w:t>次，学习《习近平新时代中国特色社会主义思想学习纲要》《习近平新时代中国特色社会主义思想三十讲》《关于组织党委（党组）理论学习中心组开展习近平总书记在天津考察工作和京津冀协同发展座谈会上重要讲话精神专题学习的通知》《</w:t>
      </w:r>
      <w:r>
        <w:rPr>
          <w:rFonts w:ascii="仿宋" w:eastAsia="仿宋" w:hAnsi="仿宋"/>
          <w:sz w:val="34"/>
          <w:szCs w:val="34"/>
        </w:rPr>
        <w:t>中共中央关于加强党的政治建设的意见</w:t>
      </w:r>
      <w:r>
        <w:rPr>
          <w:rFonts w:ascii="仿宋" w:eastAsia="仿宋" w:hAnsi="仿宋" w:hint="eastAsia"/>
          <w:sz w:val="34"/>
          <w:szCs w:val="34"/>
        </w:rPr>
        <w:t>》《习近平关于狠抓落</w:t>
      </w:r>
      <w:r>
        <w:rPr>
          <w:rFonts w:ascii="仿宋" w:eastAsia="仿宋" w:hAnsi="仿宋" w:hint="eastAsia"/>
          <w:sz w:val="34"/>
          <w:szCs w:val="34"/>
        </w:rPr>
        <w:t>实做好督查工作论述摘编》等内容，并将“不忘初心</w:t>
      </w:r>
      <w:r>
        <w:rPr>
          <w:rFonts w:ascii="仿宋" w:eastAsia="仿宋" w:hAnsi="仿宋" w:hint="eastAsia"/>
          <w:sz w:val="34"/>
          <w:szCs w:val="34"/>
        </w:rPr>
        <w:t xml:space="preserve"> </w:t>
      </w:r>
      <w:r>
        <w:rPr>
          <w:rFonts w:ascii="仿宋" w:eastAsia="仿宋" w:hAnsi="仿宋" w:hint="eastAsia"/>
          <w:sz w:val="34"/>
          <w:szCs w:val="34"/>
        </w:rPr>
        <w:t>牢记使命”教育内容增列为党组理论学习内容，领导干部静下心来进行学思践悟。二是组织党员干部学习，加强全面从严治党宣传教育。机关党办每周安排一次集中学习，使党员干部的学习覆盖率达到</w:t>
      </w:r>
      <w:r>
        <w:rPr>
          <w:rFonts w:ascii="仿宋" w:eastAsia="仿宋" w:hAnsi="仿宋" w:hint="eastAsia"/>
          <w:sz w:val="34"/>
          <w:szCs w:val="34"/>
        </w:rPr>
        <w:t>100%</w:t>
      </w:r>
      <w:r>
        <w:rPr>
          <w:rFonts w:ascii="仿宋" w:eastAsia="仿宋" w:hAnsi="仿宋" w:hint="eastAsia"/>
          <w:sz w:val="34"/>
          <w:szCs w:val="34"/>
        </w:rPr>
        <w:t>，确保“第一时间”学习习近平总书记系列重要讲话精神和治国理政新理念新思想新战略，学习黄大年、黄文秀、张富清等同志先进事迹，坚定党员干部的理想信念。</w:t>
      </w:r>
      <w:r>
        <w:rPr>
          <w:rFonts w:ascii="仿宋" w:eastAsia="仿宋" w:hAnsi="仿宋"/>
          <w:sz w:val="34"/>
          <w:szCs w:val="34"/>
        </w:rPr>
        <w:t>丰富学习方式</w:t>
      </w:r>
      <w:r>
        <w:rPr>
          <w:rFonts w:ascii="仿宋" w:eastAsia="仿宋" w:hAnsi="仿宋" w:hint="eastAsia"/>
          <w:sz w:val="34"/>
          <w:szCs w:val="34"/>
        </w:rPr>
        <w:t>，精心设计学习载体，参观中共天津历史纪念馆、“不忘初心、牢记使命”主题教育档案文献展、观看电影《钱学森》《周恩来回延安》《</w:t>
      </w:r>
      <w:r>
        <w:rPr>
          <w:rFonts w:ascii="仿宋" w:eastAsia="仿宋" w:hAnsi="仿宋" w:hint="eastAsia"/>
          <w:sz w:val="34"/>
          <w:szCs w:val="34"/>
        </w:rPr>
        <w:t>我和我的祖国》、开展主题教育演讲比赛，通过一系列活动，进一步强化使命担当，激发爱党爱国热情。通过编印主题教育学习口袋书，将习近平总书记关于民族宗教工作的重要论述</w:t>
      </w:r>
      <w:r>
        <w:rPr>
          <w:rFonts w:ascii="仿宋" w:eastAsia="仿宋" w:hAnsi="仿宋" w:hint="eastAsia"/>
          <w:sz w:val="34"/>
          <w:szCs w:val="34"/>
        </w:rPr>
        <w:lastRenderedPageBreak/>
        <w:t>作为学习内容编入其中，增强学习的针对性。组织各支部通过设置学习角，利用学习强国</w:t>
      </w:r>
      <w:r>
        <w:rPr>
          <w:rFonts w:ascii="仿宋" w:eastAsia="仿宋" w:hAnsi="仿宋" w:hint="eastAsia"/>
          <w:sz w:val="34"/>
          <w:szCs w:val="34"/>
        </w:rPr>
        <w:t>APP</w:t>
      </w:r>
      <w:r>
        <w:rPr>
          <w:rFonts w:ascii="仿宋" w:eastAsia="仿宋" w:hAnsi="仿宋" w:hint="eastAsia"/>
          <w:sz w:val="34"/>
          <w:szCs w:val="34"/>
        </w:rPr>
        <w:t>，创设“微党课”专栏，增强学习的吸引力和实效性。三是组织宗教界人士培训班、开展爱国主义教育实践行等系列活动，加强主流意识形态建设引领，推动党建工作往深里走，往实里走。</w:t>
      </w:r>
    </w:p>
    <w:p w:rsidR="00B35278" w:rsidRDefault="004C0454">
      <w:pPr>
        <w:ind w:firstLineChars="200" w:firstLine="678"/>
        <w:rPr>
          <w:rFonts w:ascii="楷体" w:eastAsia="楷体" w:hAnsi="楷体"/>
          <w:sz w:val="34"/>
          <w:szCs w:val="34"/>
        </w:rPr>
      </w:pPr>
      <w:r>
        <w:rPr>
          <w:rFonts w:ascii="楷体" w:eastAsia="楷体" w:hAnsi="楷体" w:hint="eastAsia"/>
          <w:sz w:val="34"/>
          <w:szCs w:val="34"/>
        </w:rPr>
        <w:t>（四）强化规矩意识，严明党的纪律</w:t>
      </w:r>
    </w:p>
    <w:p w:rsidR="00B35278" w:rsidRDefault="004C0454">
      <w:pPr>
        <w:ind w:firstLineChars="200" w:firstLine="678"/>
        <w:rPr>
          <w:rFonts w:ascii="仿宋" w:eastAsia="仿宋" w:hAnsi="仿宋"/>
          <w:sz w:val="34"/>
          <w:szCs w:val="34"/>
        </w:rPr>
      </w:pPr>
      <w:r>
        <w:rPr>
          <w:rFonts w:ascii="仿宋" w:eastAsia="仿宋" w:hAnsi="仿宋" w:hint="eastAsia"/>
          <w:sz w:val="34"/>
          <w:szCs w:val="34"/>
        </w:rPr>
        <w:t>班子成员作为关键少数，带头遵守和维护党章，牢固树立“四个意识”，强</w:t>
      </w:r>
      <w:r>
        <w:rPr>
          <w:rFonts w:ascii="仿宋" w:eastAsia="仿宋" w:hAnsi="仿宋" w:hint="eastAsia"/>
          <w:sz w:val="34"/>
          <w:szCs w:val="34"/>
        </w:rPr>
        <w:t>化政治自觉，旗帜鲜明讲政治，严守党的政治纪律和政治规矩。严格执行《中国共产党廉洁自律准则》、《中国共产党纪律处分条例》、《中国共产党问责条例》，深入开展政治纪律教育、党风廉政教育、廉洁自律教育。邀请驻部纪检监察组副组长李靖同志做专题授课。全面解读了《中国共产党纪律处分条例》和《监察法》，从“六大纪律”、七类职务违法行为、中央八项规定精神等三个方面做出具体阐释，进一步强化了机关干部的纪律意识，使全体党员干部习惯在受监督和约束的环境中工作生活，全面提高廉政勤政意识，增强拒腐防变能力。组织参观天津市梨园监狱警示教</w:t>
      </w:r>
      <w:r>
        <w:rPr>
          <w:rFonts w:ascii="仿宋" w:eastAsia="仿宋" w:hAnsi="仿宋" w:hint="eastAsia"/>
          <w:sz w:val="34"/>
          <w:szCs w:val="34"/>
        </w:rPr>
        <w:t>育基地，通报反面典型案例，以案促教、以案促改、以案促建，引导党员干部知敬畏、存戒惧、守底线。开展</w:t>
      </w:r>
      <w:r>
        <w:rPr>
          <w:rFonts w:ascii="仿宋" w:eastAsia="仿宋" w:hAnsi="仿宋" w:cs="仿宋" w:hint="eastAsia"/>
          <w:sz w:val="32"/>
          <w:szCs w:val="32"/>
        </w:rPr>
        <w:t>党员干部中廉洁齐家“三个一”活动，强化领导干部廉洁自律意识，促使广大领导干部及其家属自觉树立良好家风。</w:t>
      </w:r>
    </w:p>
    <w:p w:rsidR="00B35278" w:rsidRDefault="004C0454">
      <w:pPr>
        <w:ind w:firstLineChars="200" w:firstLine="678"/>
        <w:rPr>
          <w:rFonts w:ascii="楷体" w:eastAsia="楷体" w:hAnsi="楷体"/>
          <w:sz w:val="34"/>
          <w:szCs w:val="34"/>
        </w:rPr>
      </w:pPr>
      <w:r>
        <w:rPr>
          <w:rFonts w:ascii="楷体" w:eastAsia="楷体" w:hAnsi="楷体" w:hint="eastAsia"/>
          <w:sz w:val="34"/>
          <w:szCs w:val="34"/>
        </w:rPr>
        <w:t>（五）建立长效机制，深化作风建设</w:t>
      </w:r>
    </w:p>
    <w:p w:rsidR="00B35278" w:rsidRDefault="004C0454">
      <w:pPr>
        <w:ind w:firstLineChars="200" w:firstLine="678"/>
        <w:rPr>
          <w:rFonts w:ascii="仿宋" w:eastAsia="仿宋" w:hAnsi="仿宋"/>
          <w:sz w:val="34"/>
          <w:szCs w:val="34"/>
        </w:rPr>
      </w:pPr>
      <w:r>
        <w:rPr>
          <w:rFonts w:ascii="仿宋" w:eastAsia="仿宋" w:hAnsi="仿宋" w:hint="eastAsia"/>
          <w:sz w:val="34"/>
          <w:szCs w:val="34"/>
        </w:rPr>
        <w:lastRenderedPageBreak/>
        <w:t>坚持作风建设永远在路上。主题教育期间，修改完善全委制度</w:t>
      </w:r>
      <w:r>
        <w:rPr>
          <w:rFonts w:ascii="仿宋" w:eastAsia="仿宋" w:hAnsi="仿宋" w:hint="eastAsia"/>
          <w:sz w:val="34"/>
          <w:szCs w:val="34"/>
        </w:rPr>
        <w:t>22</w:t>
      </w:r>
      <w:r>
        <w:rPr>
          <w:rFonts w:ascii="仿宋" w:eastAsia="仿宋" w:hAnsi="仿宋" w:hint="eastAsia"/>
          <w:sz w:val="34"/>
          <w:szCs w:val="34"/>
        </w:rPr>
        <w:t>项。认真落实中央八项规定精神，抓常抓细抓长，防范各种隐形变异“四风”问题。加大治理庸懒散拖问题力度，严肃整治不作为不担当问题。建立健全作风建设常态长效机制，每月向上级部门上报全委不作为不担当梳理情况，不断增强党员干部的担</w:t>
      </w:r>
      <w:r>
        <w:rPr>
          <w:rFonts w:ascii="仿宋" w:eastAsia="仿宋" w:hAnsi="仿宋" w:hint="eastAsia"/>
          <w:sz w:val="34"/>
          <w:szCs w:val="34"/>
        </w:rPr>
        <w:t>当作为意识。</w:t>
      </w:r>
    </w:p>
    <w:p w:rsidR="00B35278" w:rsidRDefault="004C0454">
      <w:pPr>
        <w:ind w:firstLineChars="200" w:firstLine="678"/>
        <w:rPr>
          <w:rFonts w:ascii="楷体" w:eastAsia="楷体" w:hAnsi="楷体"/>
          <w:sz w:val="34"/>
          <w:szCs w:val="34"/>
        </w:rPr>
      </w:pPr>
      <w:r>
        <w:rPr>
          <w:rFonts w:ascii="楷体" w:eastAsia="楷体" w:hAnsi="楷体" w:hint="eastAsia"/>
          <w:sz w:val="34"/>
          <w:szCs w:val="34"/>
        </w:rPr>
        <w:t>（六）落实干部选拔任用制度，选好用好干部</w:t>
      </w:r>
    </w:p>
    <w:p w:rsidR="00B35278" w:rsidRDefault="004C0454">
      <w:pPr>
        <w:spacing w:line="592" w:lineRule="exact"/>
        <w:ind w:firstLineChars="200" w:firstLine="678"/>
        <w:rPr>
          <w:rFonts w:ascii="仿宋" w:eastAsia="仿宋" w:hAnsi="仿宋"/>
          <w:sz w:val="34"/>
          <w:szCs w:val="34"/>
        </w:rPr>
      </w:pPr>
      <w:r>
        <w:rPr>
          <w:rFonts w:ascii="仿宋" w:eastAsia="仿宋" w:hAnsi="仿宋" w:hint="eastAsia"/>
          <w:sz w:val="34"/>
          <w:szCs w:val="34"/>
        </w:rPr>
        <w:t>认真贯彻《干部任用条例》，着眼长远发展，制定落实《关于进一步加强干部队伍建设的意见》。严把选人用人政治首关，坚持“首关不过、余关莫论”，大力选用党性强、敢担当、有本事、有实绩的干部，</w:t>
      </w:r>
      <w:r>
        <w:rPr>
          <w:rFonts w:ascii="仿宋" w:eastAsia="仿宋" w:hAnsi="仿宋" w:hint="eastAsia"/>
          <w:sz w:val="34"/>
          <w:szCs w:val="34"/>
        </w:rPr>
        <w:t>今年以来，选拔任用干部</w:t>
      </w:r>
      <w:r>
        <w:rPr>
          <w:rFonts w:ascii="仿宋" w:eastAsia="仿宋" w:hAnsi="仿宋" w:hint="eastAsia"/>
          <w:sz w:val="34"/>
          <w:szCs w:val="34"/>
        </w:rPr>
        <w:t>5</w:t>
      </w:r>
      <w:r>
        <w:rPr>
          <w:rFonts w:ascii="仿宋" w:eastAsia="仿宋" w:hAnsi="仿宋" w:hint="eastAsia"/>
          <w:sz w:val="34"/>
          <w:szCs w:val="34"/>
        </w:rPr>
        <w:t>人，职级晋升</w:t>
      </w:r>
      <w:r>
        <w:rPr>
          <w:rFonts w:ascii="仿宋" w:eastAsia="仿宋" w:hAnsi="仿宋" w:hint="eastAsia"/>
          <w:sz w:val="34"/>
          <w:szCs w:val="34"/>
        </w:rPr>
        <w:t>3</w:t>
      </w:r>
      <w:r>
        <w:rPr>
          <w:rFonts w:ascii="仿宋" w:eastAsia="仿宋" w:hAnsi="仿宋" w:hint="eastAsia"/>
          <w:sz w:val="34"/>
          <w:szCs w:val="34"/>
        </w:rPr>
        <w:t>人，</w:t>
      </w:r>
      <w:r>
        <w:rPr>
          <w:rFonts w:ascii="仿宋" w:eastAsia="仿宋" w:hAnsi="仿宋" w:hint="eastAsia"/>
          <w:sz w:val="34"/>
          <w:szCs w:val="34"/>
        </w:rPr>
        <w:t>1</w:t>
      </w:r>
      <w:r>
        <w:rPr>
          <w:rFonts w:ascii="仿宋" w:eastAsia="仿宋" w:hAnsi="仿宋" w:hint="eastAsia"/>
          <w:sz w:val="34"/>
          <w:szCs w:val="34"/>
        </w:rPr>
        <w:t>名副处级领导干部试用期满任职，以机构改革为契机，机关交流</w:t>
      </w:r>
      <w:r>
        <w:rPr>
          <w:rFonts w:ascii="仿宋" w:eastAsia="仿宋" w:hAnsi="仿宋" w:hint="eastAsia"/>
          <w:sz w:val="34"/>
          <w:szCs w:val="34"/>
        </w:rPr>
        <w:t>40</w:t>
      </w:r>
      <w:r>
        <w:rPr>
          <w:rFonts w:ascii="仿宋" w:eastAsia="仿宋" w:hAnsi="仿宋" w:hint="eastAsia"/>
          <w:sz w:val="34"/>
          <w:szCs w:val="34"/>
        </w:rPr>
        <w:t>名干部，为宗教工作秘书处选配</w:t>
      </w:r>
      <w:r>
        <w:rPr>
          <w:rFonts w:ascii="仿宋" w:eastAsia="仿宋" w:hAnsi="仿宋" w:hint="eastAsia"/>
          <w:sz w:val="34"/>
          <w:szCs w:val="34"/>
        </w:rPr>
        <w:t>8</w:t>
      </w:r>
      <w:r>
        <w:rPr>
          <w:rFonts w:ascii="仿宋" w:eastAsia="仿宋" w:hAnsi="仿宋" w:hint="eastAsia"/>
          <w:sz w:val="34"/>
          <w:szCs w:val="34"/>
        </w:rPr>
        <w:t>名干部，充实了宗教工作秘书处力量。</w:t>
      </w:r>
      <w:r>
        <w:rPr>
          <w:rFonts w:ascii="仿宋" w:eastAsia="仿宋" w:hAnsi="仿宋" w:hint="eastAsia"/>
          <w:sz w:val="34"/>
          <w:szCs w:val="34"/>
        </w:rPr>
        <w:t>旗帜鲜明树立忠诚干净担当的用人导向。严格执行各项程序规定，对执行动议、民主推荐、考察、讨论决定、任职各个环节全程把关、全程留痕，确保执行程序一道不少、履行程序一道不乱。落实“凡提四必”要求，对提拔使用和晋升职级的干部，均按程序查核了个人有关事项、干部档案，征求了纪检监察部门意见。</w:t>
      </w:r>
    </w:p>
    <w:p w:rsidR="00B35278" w:rsidRDefault="004C0454">
      <w:pPr>
        <w:ind w:firstLineChars="200" w:firstLine="678"/>
        <w:rPr>
          <w:rFonts w:ascii="楷体" w:eastAsia="楷体" w:hAnsi="楷体"/>
          <w:sz w:val="34"/>
          <w:szCs w:val="34"/>
        </w:rPr>
      </w:pPr>
      <w:r>
        <w:rPr>
          <w:rFonts w:ascii="楷体" w:eastAsia="楷体" w:hAnsi="楷体" w:hint="eastAsia"/>
          <w:sz w:val="34"/>
          <w:szCs w:val="34"/>
        </w:rPr>
        <w:t>（七）加大调研力度，维护群众利益</w:t>
      </w:r>
    </w:p>
    <w:p w:rsidR="00B35278" w:rsidRDefault="004C0454">
      <w:pPr>
        <w:spacing w:line="592" w:lineRule="exact"/>
        <w:ind w:firstLineChars="200" w:firstLine="678"/>
        <w:rPr>
          <w:rFonts w:ascii="仿宋" w:eastAsia="仿宋" w:hAnsi="仿宋"/>
          <w:sz w:val="34"/>
          <w:szCs w:val="34"/>
        </w:rPr>
      </w:pPr>
      <w:r>
        <w:rPr>
          <w:rFonts w:ascii="仿宋" w:eastAsia="仿宋" w:hAnsi="仿宋" w:hint="eastAsia"/>
          <w:sz w:val="34"/>
          <w:szCs w:val="34"/>
        </w:rPr>
        <w:t>把调查研究作为长效机制，在促进民族宗教工作上出实</w:t>
      </w:r>
      <w:r>
        <w:rPr>
          <w:rFonts w:ascii="仿宋" w:eastAsia="仿宋" w:hAnsi="仿宋" w:hint="eastAsia"/>
          <w:sz w:val="34"/>
          <w:szCs w:val="34"/>
        </w:rPr>
        <w:lastRenderedPageBreak/>
        <w:t>效，推动调查研究不断走向深入。党组班子成员及处级以上领导干部结合各自分管工作及民族宗教工作热点难点问题，确定</w:t>
      </w:r>
      <w:r>
        <w:rPr>
          <w:rFonts w:ascii="仿宋" w:eastAsia="仿宋" w:hAnsi="仿宋" w:hint="eastAsia"/>
          <w:sz w:val="34"/>
          <w:szCs w:val="34"/>
        </w:rPr>
        <w:t>78</w:t>
      </w:r>
      <w:r>
        <w:rPr>
          <w:rFonts w:ascii="仿宋" w:eastAsia="仿宋" w:hAnsi="仿宋" w:hint="eastAsia"/>
          <w:sz w:val="34"/>
          <w:szCs w:val="34"/>
        </w:rPr>
        <w:t>个调研单位，围绕本市宗教教职人员教育</w:t>
      </w:r>
      <w:r>
        <w:rPr>
          <w:rFonts w:ascii="仿宋" w:eastAsia="仿宋" w:hAnsi="仿宋" w:hint="eastAsia"/>
          <w:sz w:val="34"/>
          <w:szCs w:val="34"/>
        </w:rPr>
        <w:t>培养、农村基督教情况、清真牛羊肉储备情况、佛协换届、天津市宗教事务条例立法等确立调研题目，扎扎实实深入基层一线，进行走访调研，确保做到“情况清、问题清、措施清”。针对部分宗教活动场所供暖存在的经济负担问题，认真对待解决，进行调研，协调市财政，提供供暖补贴，为其补差价</w:t>
      </w:r>
      <w:r>
        <w:rPr>
          <w:rFonts w:ascii="仿宋" w:eastAsia="仿宋" w:hAnsi="仿宋" w:hint="eastAsia"/>
          <w:sz w:val="34"/>
          <w:szCs w:val="34"/>
        </w:rPr>
        <w:t>89.5</w:t>
      </w:r>
      <w:r>
        <w:rPr>
          <w:rFonts w:ascii="仿宋" w:eastAsia="仿宋" w:hAnsi="仿宋" w:hint="eastAsia"/>
          <w:sz w:val="34"/>
          <w:szCs w:val="34"/>
        </w:rPr>
        <w:t>万元，解决了宗教活动场所供暖负担。委领导多次深入到市民族文化宫重建工地调研督导，现场解决问题，部署推动工作。各参建单位克服各种不利因素，努力提高施工效率，目前工程已竣工。与蓟州区东葛岑村党支部同频共振上下联动共同解决帮扶的民族乡村发展的实</w:t>
      </w:r>
      <w:r>
        <w:rPr>
          <w:rFonts w:ascii="仿宋" w:eastAsia="仿宋" w:hAnsi="仿宋" w:hint="eastAsia"/>
          <w:sz w:val="34"/>
          <w:szCs w:val="34"/>
        </w:rPr>
        <w:t>际问题，针对蓟州区东葛岑村村民提出的灌溉管道严重老化、农田灌溉面临困难的问题，拨付东葛岑村农田灌溉设施更新项目资金</w:t>
      </w:r>
      <w:r>
        <w:rPr>
          <w:rFonts w:ascii="仿宋" w:eastAsia="仿宋" w:hAnsi="仿宋" w:hint="eastAsia"/>
          <w:sz w:val="34"/>
          <w:szCs w:val="34"/>
        </w:rPr>
        <w:t>10</w:t>
      </w:r>
      <w:r>
        <w:rPr>
          <w:rFonts w:ascii="仿宋" w:eastAsia="仿宋" w:hAnsi="仿宋" w:hint="eastAsia"/>
          <w:sz w:val="34"/>
          <w:szCs w:val="34"/>
        </w:rPr>
        <w:t>万元，为该村重新铺设灌溉管道，为农业生产提供便利。</w:t>
      </w:r>
    </w:p>
    <w:p w:rsidR="00B35278" w:rsidRDefault="004C0454">
      <w:pPr>
        <w:spacing w:line="592" w:lineRule="exact"/>
        <w:ind w:firstLineChars="200" w:firstLine="678"/>
        <w:rPr>
          <w:rFonts w:ascii="仿宋" w:eastAsia="仿宋" w:hAnsi="仿宋"/>
          <w:sz w:val="34"/>
          <w:szCs w:val="34"/>
        </w:rPr>
      </w:pPr>
      <w:r>
        <w:rPr>
          <w:rFonts w:ascii="仿宋" w:eastAsia="仿宋" w:hAnsi="仿宋" w:hint="eastAsia"/>
          <w:sz w:val="34"/>
          <w:szCs w:val="34"/>
        </w:rPr>
        <w:t>特别是主题教育期间，调研组深入基层</w:t>
      </w:r>
      <w:r>
        <w:rPr>
          <w:rFonts w:ascii="仿宋" w:eastAsia="仿宋" w:hAnsi="仿宋" w:hint="eastAsia"/>
          <w:sz w:val="34"/>
          <w:szCs w:val="34"/>
        </w:rPr>
        <w:t>86</w:t>
      </w:r>
      <w:r>
        <w:rPr>
          <w:rFonts w:ascii="仿宋" w:eastAsia="仿宋" w:hAnsi="仿宋" w:hint="eastAsia"/>
          <w:sz w:val="34"/>
          <w:szCs w:val="34"/>
        </w:rPr>
        <w:t>人次，征求意见建议</w:t>
      </w:r>
      <w:r>
        <w:rPr>
          <w:rFonts w:ascii="仿宋" w:eastAsia="仿宋" w:hAnsi="仿宋" w:hint="eastAsia"/>
          <w:sz w:val="34"/>
          <w:szCs w:val="34"/>
        </w:rPr>
        <w:t>22</w:t>
      </w:r>
      <w:r>
        <w:rPr>
          <w:rFonts w:ascii="仿宋" w:eastAsia="仿宋" w:hAnsi="仿宋" w:hint="eastAsia"/>
          <w:sz w:val="34"/>
          <w:szCs w:val="34"/>
        </w:rPr>
        <w:t>条，发现问题</w:t>
      </w:r>
      <w:r>
        <w:rPr>
          <w:rFonts w:ascii="仿宋" w:eastAsia="仿宋" w:hAnsi="仿宋" w:hint="eastAsia"/>
          <w:sz w:val="34"/>
          <w:szCs w:val="34"/>
        </w:rPr>
        <w:t>29</w:t>
      </w:r>
      <w:r>
        <w:rPr>
          <w:rFonts w:ascii="仿宋" w:eastAsia="仿宋" w:hAnsi="仿宋" w:hint="eastAsia"/>
          <w:sz w:val="34"/>
          <w:szCs w:val="34"/>
        </w:rPr>
        <w:t>个，解决问题</w:t>
      </w:r>
      <w:r>
        <w:rPr>
          <w:rFonts w:ascii="仿宋" w:eastAsia="仿宋" w:hAnsi="仿宋" w:hint="eastAsia"/>
          <w:sz w:val="34"/>
          <w:szCs w:val="34"/>
        </w:rPr>
        <w:t>17</w:t>
      </w:r>
      <w:r>
        <w:rPr>
          <w:rFonts w:ascii="仿宋" w:eastAsia="仿宋" w:hAnsi="仿宋" w:hint="eastAsia"/>
          <w:sz w:val="34"/>
          <w:szCs w:val="34"/>
        </w:rPr>
        <w:t>个，确保个个问题有着落。同时，注重调研</w:t>
      </w:r>
      <w:r>
        <w:rPr>
          <w:rFonts w:ascii="仿宋" w:eastAsia="仿宋" w:hAnsi="仿宋"/>
          <w:sz w:val="34"/>
          <w:szCs w:val="34"/>
        </w:rPr>
        <w:t>成果转化。</w:t>
      </w:r>
      <w:r>
        <w:rPr>
          <w:rFonts w:ascii="仿宋" w:eastAsia="仿宋" w:hAnsi="仿宋" w:hint="eastAsia"/>
          <w:sz w:val="34"/>
          <w:szCs w:val="34"/>
        </w:rPr>
        <w:t>根据调研情况，牵头形成了高质量的调研报告，召开调研成果交流会，班子成员对各自调研情况进行交流发言，主要负责人依次点评。</w:t>
      </w:r>
    </w:p>
    <w:p w:rsidR="00B35278" w:rsidRDefault="004C0454">
      <w:pPr>
        <w:ind w:firstLineChars="200" w:firstLine="678"/>
        <w:rPr>
          <w:rFonts w:ascii="楷体" w:eastAsia="楷体" w:hAnsi="楷体"/>
          <w:sz w:val="34"/>
          <w:szCs w:val="34"/>
        </w:rPr>
      </w:pPr>
      <w:r>
        <w:rPr>
          <w:rFonts w:ascii="楷体" w:eastAsia="楷体" w:hAnsi="楷体" w:hint="eastAsia"/>
          <w:sz w:val="34"/>
          <w:szCs w:val="34"/>
        </w:rPr>
        <w:t>（八）扎紧制度笼子，深化源头治理</w:t>
      </w:r>
    </w:p>
    <w:p w:rsidR="00B35278" w:rsidRDefault="004C0454">
      <w:pPr>
        <w:spacing w:line="592" w:lineRule="exact"/>
        <w:ind w:firstLineChars="200" w:firstLine="678"/>
        <w:rPr>
          <w:rFonts w:ascii="仿宋" w:eastAsia="仿宋" w:hAnsi="仿宋"/>
          <w:sz w:val="34"/>
          <w:szCs w:val="34"/>
        </w:rPr>
      </w:pPr>
      <w:r>
        <w:rPr>
          <w:rFonts w:ascii="仿宋" w:eastAsia="仿宋" w:hAnsi="仿宋" w:hint="eastAsia"/>
          <w:sz w:val="34"/>
          <w:szCs w:val="34"/>
        </w:rPr>
        <w:lastRenderedPageBreak/>
        <w:t>一是开展谈心谈话提醒。在日常工作中履行全面从严治</w:t>
      </w:r>
      <w:r>
        <w:rPr>
          <w:rFonts w:ascii="仿宋" w:eastAsia="仿宋" w:hAnsi="仿宋" w:hint="eastAsia"/>
          <w:sz w:val="34"/>
          <w:szCs w:val="34"/>
        </w:rPr>
        <w:t>党主体责任，经常进行履职谈话和廉政谈话，发现问题及时沟通谈话提醒，督促整改落实。二是狠抓党员干部的纪律教育，进一步落实领导干部个人有关事项报告、出国境管理、领导干部兼职、年度考核、民主测评、提醒谈话、诫勉谈话等制度，扎紧制度的笼子，强化了机关干部的纪律意识。三是抓好廉洁文化建设，把廉洁文化教育纳入宣传工作计划，并搞好全委廉洁文化阵地建设。公布市纪委、驻部纪检组举报电话和方式，自觉接受市委、市纪委、驻部纪检监察组和党员干部群众的监督。</w:t>
      </w:r>
    </w:p>
    <w:p w:rsidR="00B35278" w:rsidRDefault="004C0454">
      <w:pPr>
        <w:ind w:firstLineChars="200" w:firstLine="678"/>
        <w:rPr>
          <w:rFonts w:ascii="楷体" w:eastAsia="楷体" w:hAnsi="楷体"/>
          <w:sz w:val="34"/>
          <w:szCs w:val="34"/>
        </w:rPr>
      </w:pPr>
      <w:r>
        <w:rPr>
          <w:rFonts w:ascii="楷体" w:eastAsia="楷体" w:hAnsi="楷体" w:hint="eastAsia"/>
          <w:sz w:val="34"/>
          <w:szCs w:val="34"/>
        </w:rPr>
        <w:t>（九）始终保持高压态势，坚决反对腐败</w:t>
      </w:r>
    </w:p>
    <w:p w:rsidR="00B35278" w:rsidRDefault="004C0454">
      <w:pPr>
        <w:pStyle w:val="a4"/>
        <w:widowControl w:val="0"/>
        <w:shd w:val="clear" w:color="auto" w:fill="FFFFFF"/>
        <w:spacing w:before="0" w:beforeAutospacing="0" w:after="0" w:afterAutospacing="0" w:line="600" w:lineRule="exact"/>
        <w:ind w:firstLineChars="200" w:firstLine="678"/>
        <w:contextualSpacing/>
        <w:jc w:val="both"/>
        <w:rPr>
          <w:rFonts w:ascii="仿宋" w:eastAsia="仿宋" w:hAnsi="仿宋"/>
          <w:sz w:val="34"/>
          <w:szCs w:val="34"/>
        </w:rPr>
      </w:pPr>
      <w:r>
        <w:rPr>
          <w:rFonts w:ascii="仿宋" w:eastAsia="仿宋" w:hAnsi="仿宋" w:hint="eastAsia"/>
          <w:sz w:val="34"/>
          <w:szCs w:val="34"/>
        </w:rPr>
        <w:t>委党组班子大力支持机关纪委开展监督执纪工作。上半年，召开了中国共产党天津市民族和宗教事务委员会全体党员大会，会上选举产生了新一届纪律检查委员会委员。会后，组织召开纪检工作会议。委党组书记对纪检工作提出要求，与新一届机关纪委班子成员进行履职谈话。全年及时听取工作汇报，协调解决难点问题。全力支持和保障机关纪委聚焦主责主业，做到有案必查，有腐必惩，严肃调查举报线索，强化监督执纪问责。</w:t>
      </w:r>
    </w:p>
    <w:p w:rsidR="00B35278" w:rsidRDefault="004C0454">
      <w:pPr>
        <w:ind w:firstLineChars="200" w:firstLine="678"/>
        <w:rPr>
          <w:rFonts w:ascii="楷体" w:eastAsia="楷体" w:hAnsi="楷体"/>
          <w:sz w:val="34"/>
          <w:szCs w:val="34"/>
        </w:rPr>
      </w:pPr>
      <w:r>
        <w:rPr>
          <w:rFonts w:ascii="楷体" w:eastAsia="楷体" w:hAnsi="楷体" w:hint="eastAsia"/>
          <w:sz w:val="34"/>
          <w:szCs w:val="34"/>
        </w:rPr>
        <w:t>（十）坚持民主集中制，加强党内监督</w:t>
      </w:r>
    </w:p>
    <w:p w:rsidR="00B35278" w:rsidRDefault="004C0454">
      <w:pPr>
        <w:pStyle w:val="a4"/>
        <w:widowControl w:val="0"/>
        <w:shd w:val="clear" w:color="auto" w:fill="FFFFFF"/>
        <w:spacing w:before="0" w:beforeAutospacing="0" w:after="0" w:afterAutospacing="0" w:line="600" w:lineRule="exact"/>
        <w:ind w:firstLineChars="200" w:firstLine="678"/>
        <w:contextualSpacing/>
        <w:jc w:val="both"/>
        <w:rPr>
          <w:rFonts w:ascii="仿宋" w:eastAsia="仿宋" w:hAnsi="仿宋"/>
          <w:sz w:val="34"/>
          <w:szCs w:val="34"/>
        </w:rPr>
      </w:pPr>
      <w:r>
        <w:rPr>
          <w:rFonts w:ascii="仿宋" w:eastAsia="仿宋" w:hAnsi="仿宋" w:hint="eastAsia"/>
          <w:sz w:val="34"/>
          <w:szCs w:val="34"/>
        </w:rPr>
        <w:t>严格按照相关要求召开班子民主生活会。党组书记切实</w:t>
      </w:r>
      <w:r>
        <w:rPr>
          <w:rFonts w:ascii="仿宋" w:eastAsia="仿宋" w:hAnsi="仿宋" w:hint="eastAsia"/>
          <w:sz w:val="34"/>
          <w:szCs w:val="34"/>
        </w:rPr>
        <w:lastRenderedPageBreak/>
        <w:t>履行第一责任人的职责，亲自推动工作落实，每个环</w:t>
      </w:r>
      <w:r>
        <w:rPr>
          <w:rFonts w:ascii="仿宋" w:eastAsia="仿宋" w:hAnsi="仿宋" w:hint="eastAsia"/>
          <w:sz w:val="34"/>
          <w:szCs w:val="34"/>
        </w:rPr>
        <w:t>节都以身作则、带头示范、具体指导、严格把关，以钉钉子的精神抓好每一项工作。认真组织了民主生活会前理论中心组学习，向民族宗教界人士、机关和所属单位干部广泛征求了意见，深入开展了谈心谈话，会上班子和班子成员严肃开展了批评和自我批评，真正起到了红脸出汗的效果。全年工作中，党组书记和成员能够经常性与各级干部就从严治党、担当作为方面交流谈话，开诚布公，及时提醒要求，党组成员坚决落实双重组织生活制度，自觉以普通党员身份参加所在党支部组织生活，带头讲党课，带头开展批评与自我批评，带头正风肃纪，弘扬了正能量。班子成员定期听</w:t>
      </w:r>
      <w:r>
        <w:rPr>
          <w:rFonts w:ascii="仿宋" w:eastAsia="仿宋" w:hAnsi="仿宋" w:hint="eastAsia"/>
          <w:sz w:val="34"/>
          <w:szCs w:val="34"/>
        </w:rPr>
        <w:t>取所属支部党建工作情况汇报，全面掌握主体责任落实情况，及时对相关工作提出指导意见，层层压实责任，督促主体责任落实到位。</w:t>
      </w:r>
    </w:p>
    <w:p w:rsidR="00B35278" w:rsidRDefault="004C0454">
      <w:pPr>
        <w:ind w:firstLineChars="200" w:firstLine="678"/>
        <w:rPr>
          <w:rFonts w:ascii="楷体" w:eastAsia="楷体" w:hAnsi="楷体"/>
          <w:sz w:val="34"/>
          <w:szCs w:val="34"/>
        </w:rPr>
      </w:pPr>
      <w:r>
        <w:rPr>
          <w:rFonts w:ascii="楷体" w:eastAsia="楷体" w:hAnsi="楷体" w:hint="eastAsia"/>
          <w:sz w:val="34"/>
          <w:szCs w:val="34"/>
        </w:rPr>
        <w:t>（十一）持续整治圈子文化和好人主义，净化政治生态</w:t>
      </w:r>
    </w:p>
    <w:p w:rsidR="00B35278" w:rsidRDefault="004C0454">
      <w:pPr>
        <w:pStyle w:val="a4"/>
        <w:widowControl w:val="0"/>
        <w:shd w:val="clear" w:color="auto" w:fill="FFFFFF"/>
        <w:spacing w:before="0" w:beforeAutospacing="0" w:after="0" w:afterAutospacing="0" w:line="600" w:lineRule="exact"/>
        <w:ind w:firstLineChars="200" w:firstLine="678"/>
        <w:contextualSpacing/>
        <w:jc w:val="both"/>
        <w:rPr>
          <w:rFonts w:ascii="仿宋" w:eastAsia="仿宋" w:hAnsi="仿宋"/>
          <w:sz w:val="34"/>
          <w:szCs w:val="34"/>
        </w:rPr>
      </w:pPr>
      <w:r>
        <w:rPr>
          <w:rFonts w:ascii="仿宋" w:eastAsia="仿宋" w:hAnsi="仿宋" w:hint="eastAsia"/>
          <w:sz w:val="34"/>
          <w:szCs w:val="34"/>
        </w:rPr>
        <w:t>认真贯彻《关于新形势下党内政治生活的若干准则》，开展严肃认真的党内政治生活，着力解决突出矛盾和问题，营造良好政治生态。特别是“不忘初心，牢记使命”主题教育期间，组织党员领导干部紧扣</w:t>
      </w:r>
      <w:r>
        <w:rPr>
          <w:rFonts w:ascii="仿宋" w:eastAsia="仿宋" w:hAnsi="仿宋" w:hint="eastAsia"/>
          <w:sz w:val="34"/>
          <w:szCs w:val="34"/>
        </w:rPr>
        <w:t>4</w:t>
      </w:r>
      <w:r>
        <w:rPr>
          <w:rFonts w:ascii="仿宋" w:eastAsia="仿宋" w:hAnsi="仿宋" w:hint="eastAsia"/>
          <w:sz w:val="34"/>
          <w:szCs w:val="34"/>
        </w:rPr>
        <w:t>个专题学习，对标对表，主动把自己摆进去，把职责摆进去，深入开展交流研讨。专题研讨会上委班子成员认真畅谈学习体会、精准查摆问题、交流整改措施，并相互提醒，提出批评</w:t>
      </w:r>
      <w:r>
        <w:rPr>
          <w:rFonts w:ascii="仿宋" w:eastAsia="仿宋" w:hAnsi="仿宋" w:hint="eastAsia"/>
          <w:sz w:val="34"/>
          <w:szCs w:val="34"/>
        </w:rPr>
        <w:t>意见和建议；各支部</w:t>
      </w:r>
      <w:r>
        <w:rPr>
          <w:rFonts w:ascii="仿宋" w:eastAsia="仿宋" w:hAnsi="仿宋" w:hint="eastAsia"/>
          <w:sz w:val="34"/>
          <w:szCs w:val="34"/>
        </w:rPr>
        <w:lastRenderedPageBreak/>
        <w:t>书记把研讨学习同研究解决本处室的突出问题、热点难点问题结合起来，同个人的思想实际和工作实际结合起来，每一次交流研讨都开成了“准民主生活会”，每一次都有新进步，有新体会。结合对照党章党规、对照“</w:t>
      </w:r>
      <w:r>
        <w:rPr>
          <w:rFonts w:ascii="仿宋" w:eastAsia="仿宋" w:hAnsi="仿宋" w:hint="eastAsia"/>
          <w:sz w:val="34"/>
          <w:szCs w:val="34"/>
        </w:rPr>
        <w:t>18</w:t>
      </w:r>
      <w:r>
        <w:rPr>
          <w:rFonts w:ascii="仿宋" w:eastAsia="仿宋" w:hAnsi="仿宋" w:hint="eastAsia"/>
          <w:sz w:val="34"/>
          <w:szCs w:val="34"/>
        </w:rPr>
        <w:t>个是否”找差距，大家自我揭短亮丑，深刻检视反思，见人见事见思想。本着高度负责的态度相互帮助，咬耳扯袖，提醒警醒，覆盖到全体党员，做到不漏一人，不缺一项，确保人人受教育，个个得到体检。</w:t>
      </w:r>
    </w:p>
    <w:p w:rsidR="00B35278" w:rsidRDefault="004C0454">
      <w:pPr>
        <w:ind w:firstLineChars="200" w:firstLine="678"/>
        <w:rPr>
          <w:rFonts w:ascii="楷体" w:eastAsia="楷体" w:hAnsi="楷体"/>
          <w:sz w:val="34"/>
          <w:szCs w:val="34"/>
        </w:rPr>
      </w:pPr>
      <w:r>
        <w:rPr>
          <w:rFonts w:ascii="楷体" w:eastAsia="楷体" w:hAnsi="楷体" w:hint="eastAsia"/>
          <w:sz w:val="34"/>
          <w:szCs w:val="34"/>
        </w:rPr>
        <w:t>（十二）倒逼责任落实，严肃实施问责</w:t>
      </w:r>
    </w:p>
    <w:p w:rsidR="00B35278" w:rsidRDefault="004C0454">
      <w:pPr>
        <w:pStyle w:val="a4"/>
        <w:widowControl w:val="0"/>
        <w:shd w:val="clear" w:color="auto" w:fill="FFFFFF"/>
        <w:spacing w:before="0" w:beforeAutospacing="0" w:after="0" w:afterAutospacing="0" w:line="600" w:lineRule="exact"/>
        <w:ind w:firstLineChars="200" w:firstLine="678"/>
        <w:contextualSpacing/>
        <w:jc w:val="both"/>
        <w:rPr>
          <w:rFonts w:ascii="仿宋_GB2312" w:eastAsia="仿宋_GB2312" w:hAnsi="仿宋_GB2312" w:cs="仿宋_GB2312"/>
          <w:sz w:val="34"/>
          <w:szCs w:val="34"/>
        </w:rPr>
      </w:pPr>
      <w:r>
        <w:rPr>
          <w:rFonts w:ascii="仿宋_GB2312" w:eastAsia="仿宋_GB2312" w:hint="eastAsia"/>
          <w:sz w:val="34"/>
          <w:szCs w:val="34"/>
        </w:rPr>
        <w:t>认真学习贯彻《中国共产党问责条例》，以强有力的问责推进压力传导，突出问责重点。</w:t>
      </w:r>
      <w:r>
        <w:rPr>
          <w:rFonts w:ascii="仿宋_GB2312" w:eastAsia="仿宋_GB2312" w:hAnsi="仿宋_GB2312" w:cs="仿宋_GB2312" w:hint="eastAsia"/>
          <w:sz w:val="34"/>
          <w:szCs w:val="34"/>
        </w:rPr>
        <w:t>认真落实纪检工作月报制度，每月向驻部纪检监察组统计报告纪检工作开展情况。支持驻部纪检监察组开展各项工作，及时报送有关总结、情况统计等文字材料，组织纪检监察干部全员参加驻部纪检监察组举办的培训班，加强学习，提高认识，进一步打牢做好工作的基础。对违纪违规干部作出了严肃处理，并在相应范围内予以通报。委党组有效运用监督执纪“四种形态”，在用好第一种形态上下功夫，全年对</w:t>
      </w:r>
      <w:r>
        <w:rPr>
          <w:rFonts w:ascii="仿宋_GB2312" w:eastAsia="仿宋_GB2312" w:hAnsi="仿宋_GB2312" w:cs="仿宋_GB2312" w:hint="eastAsia"/>
          <w:sz w:val="34"/>
          <w:szCs w:val="34"/>
        </w:rPr>
        <w:t>7</w:t>
      </w:r>
      <w:r>
        <w:rPr>
          <w:rFonts w:ascii="仿宋_GB2312" w:eastAsia="仿宋_GB2312" w:hAnsi="仿宋_GB2312" w:cs="仿宋_GB2312" w:hint="eastAsia"/>
          <w:sz w:val="34"/>
          <w:szCs w:val="34"/>
        </w:rPr>
        <w:t>名干部运用“一形态”，做到及时警示教育提醒。</w:t>
      </w:r>
    </w:p>
    <w:p w:rsidR="00B35278" w:rsidRDefault="004C0454">
      <w:pPr>
        <w:spacing w:line="560" w:lineRule="exact"/>
        <w:ind w:firstLineChars="197" w:firstLine="668"/>
        <w:rPr>
          <w:rFonts w:ascii="方正楷体简体" w:eastAsia="方正楷体简体" w:hAnsi="Times New Roman" w:cs="仿宋_GB2312"/>
          <w:b/>
          <w:sz w:val="34"/>
          <w:szCs w:val="34"/>
        </w:rPr>
      </w:pPr>
      <w:r>
        <w:rPr>
          <w:rFonts w:ascii="黑体" w:eastAsia="黑体" w:hAnsi="黑体" w:cs="黑体" w:hint="eastAsia"/>
          <w:sz w:val="34"/>
          <w:szCs w:val="34"/>
        </w:rPr>
        <w:t>二、存在的问题及原因分析</w:t>
      </w:r>
    </w:p>
    <w:p w:rsidR="00B35278" w:rsidRDefault="004C0454">
      <w:pPr>
        <w:spacing w:line="560" w:lineRule="exact"/>
        <w:ind w:firstLineChars="197" w:firstLine="668"/>
        <w:rPr>
          <w:rFonts w:ascii="楷体" w:eastAsia="楷体" w:hAnsi="楷体"/>
          <w:sz w:val="34"/>
          <w:szCs w:val="34"/>
        </w:rPr>
      </w:pPr>
      <w:r>
        <w:rPr>
          <w:rFonts w:ascii="楷体" w:eastAsia="楷体" w:hAnsi="楷体" w:hint="eastAsia"/>
          <w:sz w:val="34"/>
          <w:szCs w:val="34"/>
        </w:rPr>
        <w:t>（一）理论学习不够深入系统</w:t>
      </w:r>
    </w:p>
    <w:p w:rsidR="00B35278" w:rsidRDefault="004C0454">
      <w:pPr>
        <w:spacing w:line="560" w:lineRule="exact"/>
        <w:ind w:firstLineChars="197" w:firstLine="668"/>
        <w:rPr>
          <w:rFonts w:ascii="仿宋_GB2312" w:eastAsia="仿宋_GB2312" w:hAnsi="仿宋_GB2312" w:cs="仿宋_GB2312"/>
          <w:kern w:val="0"/>
          <w:sz w:val="34"/>
          <w:szCs w:val="34"/>
        </w:rPr>
      </w:pPr>
      <w:r>
        <w:rPr>
          <w:rFonts w:ascii="仿宋_GB2312" w:eastAsia="仿宋_GB2312" w:hAnsi="仿宋_GB2312" w:cs="仿宋_GB2312" w:hint="eastAsia"/>
          <w:kern w:val="0"/>
          <w:sz w:val="34"/>
          <w:szCs w:val="34"/>
        </w:rPr>
        <w:t>在学懂弄通做实习近平新时代中国特色社会主义思想</w:t>
      </w:r>
      <w:r>
        <w:rPr>
          <w:rFonts w:ascii="仿宋_GB2312" w:eastAsia="仿宋_GB2312" w:hAnsi="仿宋_GB2312" w:cs="仿宋_GB2312" w:hint="eastAsia"/>
          <w:kern w:val="0"/>
          <w:sz w:val="34"/>
          <w:szCs w:val="34"/>
        </w:rPr>
        <w:lastRenderedPageBreak/>
        <w:t>方面还不深入、不系统。整体学风还不够浓，学习方法单一。把理论学习简单地理解为读读报纸、听听报告、做做读书笔记、写写心得体会，存在着一定的实用主义，学习内容缺乏系统性、全面性，没有在学活、学透上下功夫，尤其是对民族宗教方面的知识没有深层次学习，在理论和实践相结合上还有差距，对民族宗教工作中的一些新情况、新问题，缺乏从理论层面上进行深入研究思考。</w:t>
      </w:r>
    </w:p>
    <w:p w:rsidR="00B35278" w:rsidRDefault="004C0454">
      <w:pPr>
        <w:spacing w:line="560" w:lineRule="exact"/>
        <w:ind w:firstLineChars="197" w:firstLine="668"/>
        <w:rPr>
          <w:rFonts w:ascii="楷体" w:eastAsia="楷体" w:hAnsi="楷体"/>
          <w:sz w:val="34"/>
          <w:szCs w:val="34"/>
        </w:rPr>
      </w:pPr>
      <w:r>
        <w:rPr>
          <w:rFonts w:ascii="楷体" w:eastAsia="楷体" w:hAnsi="楷体" w:hint="eastAsia"/>
          <w:sz w:val="34"/>
          <w:szCs w:val="34"/>
        </w:rPr>
        <w:t>（二）党的建设方面存在的问题</w:t>
      </w:r>
    </w:p>
    <w:p w:rsidR="00B35278" w:rsidRDefault="004C0454">
      <w:pPr>
        <w:pStyle w:val="a4"/>
        <w:widowControl w:val="0"/>
        <w:shd w:val="clear" w:color="auto" w:fill="FFFFFF"/>
        <w:spacing w:before="0" w:beforeAutospacing="0" w:after="0" w:afterAutospacing="0" w:line="600" w:lineRule="exact"/>
        <w:ind w:firstLineChars="200" w:firstLine="678"/>
        <w:contextualSpacing/>
        <w:jc w:val="both"/>
        <w:rPr>
          <w:rFonts w:ascii="仿宋_GB2312" w:eastAsia="仿宋_GB2312"/>
          <w:sz w:val="34"/>
          <w:szCs w:val="34"/>
        </w:rPr>
      </w:pPr>
      <w:r>
        <w:rPr>
          <w:rFonts w:ascii="仿宋_GB2312" w:eastAsia="仿宋_GB2312" w:hint="eastAsia"/>
          <w:sz w:val="34"/>
          <w:szCs w:val="34"/>
        </w:rPr>
        <w:t>“一岗双责”意识还不够强，主体责任落实还有差距。虽然做到了全面从严治党工作与业务工作同部署</w:t>
      </w:r>
      <w:r>
        <w:rPr>
          <w:rFonts w:ascii="仿宋_GB2312" w:eastAsia="仿宋_GB2312" w:hint="eastAsia"/>
          <w:sz w:val="34"/>
          <w:szCs w:val="34"/>
        </w:rPr>
        <w:t>，但层层压实责任不够，一级抓一级、一级对一级负责的责任体系执行不够好。抓基层党组织教育管理监督不强，跟踪抓落实的力度还不够。</w:t>
      </w:r>
    </w:p>
    <w:p w:rsidR="00B35278" w:rsidRDefault="004C0454">
      <w:pPr>
        <w:pStyle w:val="a4"/>
        <w:widowControl w:val="0"/>
        <w:shd w:val="clear" w:color="auto" w:fill="FFFFFF"/>
        <w:spacing w:before="0" w:beforeAutospacing="0" w:after="0" w:afterAutospacing="0" w:line="600" w:lineRule="exact"/>
        <w:ind w:firstLineChars="200" w:firstLine="678"/>
        <w:contextualSpacing/>
        <w:jc w:val="both"/>
        <w:rPr>
          <w:rFonts w:ascii="楷体" w:eastAsia="楷体" w:hAnsi="楷体" w:cstheme="minorBidi"/>
          <w:kern w:val="2"/>
          <w:sz w:val="34"/>
          <w:szCs w:val="34"/>
        </w:rPr>
      </w:pPr>
      <w:r>
        <w:rPr>
          <w:rFonts w:ascii="楷体" w:eastAsia="楷体" w:hAnsi="楷体" w:cstheme="minorBidi" w:hint="eastAsia"/>
          <w:kern w:val="2"/>
          <w:sz w:val="34"/>
          <w:szCs w:val="34"/>
        </w:rPr>
        <w:t>（三）在干部队伍建设方面存在的问题</w:t>
      </w:r>
    </w:p>
    <w:p w:rsidR="00B35278" w:rsidRDefault="004C0454">
      <w:pPr>
        <w:pStyle w:val="a4"/>
        <w:widowControl w:val="0"/>
        <w:shd w:val="clear" w:color="auto" w:fill="FFFFFF"/>
        <w:spacing w:before="0" w:beforeAutospacing="0" w:after="0" w:afterAutospacing="0" w:line="600" w:lineRule="exact"/>
        <w:ind w:firstLineChars="200" w:firstLine="678"/>
        <w:contextualSpacing/>
        <w:rPr>
          <w:rFonts w:ascii="仿宋_GB2312" w:eastAsia="仿宋_GB2312"/>
          <w:sz w:val="34"/>
          <w:szCs w:val="34"/>
        </w:rPr>
      </w:pPr>
      <w:r>
        <w:rPr>
          <w:rFonts w:ascii="仿宋_GB2312" w:eastAsia="仿宋_GB2312" w:hint="eastAsia"/>
          <w:sz w:val="34"/>
          <w:szCs w:val="34"/>
        </w:rPr>
        <w:t>干部选拔任用工作还有待加强，所属单位有的领导班子还不健全。干部队伍结构不尽合理，结合重点难点工作磨砺锻炼干部方面招法不多、举措不实，少部分干部干事创业、创新工作能力还有欠缺。</w:t>
      </w:r>
    </w:p>
    <w:p w:rsidR="00B35278" w:rsidRDefault="004C0454">
      <w:pPr>
        <w:spacing w:line="560" w:lineRule="exact"/>
        <w:ind w:firstLineChars="248" w:firstLine="841"/>
        <w:rPr>
          <w:rFonts w:ascii="仿宋_GB2312" w:eastAsia="仿宋_GB2312" w:hAnsi="仿宋_GB2312" w:cs="仿宋_GB2312"/>
          <w:sz w:val="34"/>
          <w:szCs w:val="34"/>
        </w:rPr>
      </w:pPr>
      <w:r>
        <w:rPr>
          <w:rFonts w:ascii="黑体" w:eastAsia="黑体" w:hAnsi="黑体" w:cs="黑体" w:hint="eastAsia"/>
          <w:sz w:val="34"/>
          <w:szCs w:val="34"/>
        </w:rPr>
        <w:t>三、下一步工作重点</w:t>
      </w:r>
    </w:p>
    <w:p w:rsidR="00B35278" w:rsidRDefault="004C0454">
      <w:pPr>
        <w:spacing w:line="560" w:lineRule="exact"/>
        <w:ind w:firstLineChars="200" w:firstLine="678"/>
        <w:rPr>
          <w:rFonts w:ascii="仿宋_GB2312" w:eastAsia="仿宋_GB2312" w:hAnsi="宋体" w:cs="宋体"/>
          <w:kern w:val="0"/>
          <w:sz w:val="34"/>
          <w:szCs w:val="34"/>
        </w:rPr>
      </w:pPr>
      <w:r>
        <w:rPr>
          <w:rFonts w:ascii="楷体" w:eastAsia="楷体" w:hAnsi="楷体" w:hint="eastAsia"/>
          <w:sz w:val="34"/>
          <w:szCs w:val="34"/>
        </w:rPr>
        <w:t>（一）在加强理论学习，不断提升政治素养和理论水平上下功夫。</w:t>
      </w:r>
      <w:r>
        <w:rPr>
          <w:rFonts w:ascii="仿宋_GB2312" w:eastAsia="仿宋_GB2312" w:hAnsi="宋体" w:cs="宋体" w:hint="eastAsia"/>
          <w:kern w:val="0"/>
          <w:sz w:val="34"/>
          <w:szCs w:val="34"/>
        </w:rPr>
        <w:t>坚持把学习贯彻习近平新时代中国特色社会主义思想作为民族宗教工作的核心要务和主线，带领全委党员干</w:t>
      </w:r>
      <w:r>
        <w:rPr>
          <w:rFonts w:ascii="仿宋_GB2312" w:eastAsia="仿宋_GB2312" w:hAnsi="宋体" w:cs="宋体" w:hint="eastAsia"/>
          <w:kern w:val="0"/>
          <w:sz w:val="34"/>
          <w:szCs w:val="34"/>
        </w:rPr>
        <w:lastRenderedPageBreak/>
        <w:t>部</w:t>
      </w:r>
      <w:r>
        <w:rPr>
          <w:rFonts w:ascii="仿宋_GB2312" w:eastAsia="仿宋_GB2312" w:hAnsi="宋体" w:cs="宋体" w:hint="eastAsia"/>
          <w:kern w:val="0"/>
          <w:sz w:val="34"/>
          <w:szCs w:val="34"/>
        </w:rPr>
        <w:t>“不忘初心、牢记使命”，树牢“四个意识”，坚定“四个自信”，坚决做到“两个维护”。一是健全完善学习机制。二是改进创新学习方式。三是丰富学习内容。四是深化学习效果。增强学习的实效性，指导实践、推动工作。</w:t>
      </w:r>
    </w:p>
    <w:p w:rsidR="00B35278" w:rsidRDefault="004C0454">
      <w:pPr>
        <w:pStyle w:val="a4"/>
        <w:widowControl w:val="0"/>
        <w:shd w:val="clear" w:color="auto" w:fill="FFFFFF"/>
        <w:spacing w:before="0" w:beforeAutospacing="0" w:after="0" w:afterAutospacing="0" w:line="600" w:lineRule="exact"/>
        <w:ind w:firstLineChars="200" w:firstLine="678"/>
        <w:contextualSpacing/>
        <w:jc w:val="both"/>
        <w:rPr>
          <w:rFonts w:ascii="仿宋_GB2312" w:eastAsia="仿宋_GB2312"/>
          <w:sz w:val="34"/>
          <w:szCs w:val="34"/>
        </w:rPr>
      </w:pPr>
      <w:r>
        <w:rPr>
          <w:rFonts w:ascii="楷体" w:eastAsia="楷体" w:hAnsi="楷体" w:cstheme="minorBidi" w:hint="eastAsia"/>
          <w:kern w:val="2"/>
          <w:sz w:val="34"/>
          <w:szCs w:val="34"/>
        </w:rPr>
        <w:t>二是担当尽责，切实履行全面从严治党主体责任。</w:t>
      </w:r>
      <w:r>
        <w:rPr>
          <w:rFonts w:ascii="仿宋_GB2312" w:eastAsia="仿宋_GB2312" w:hint="eastAsia"/>
          <w:sz w:val="34"/>
          <w:szCs w:val="34"/>
        </w:rPr>
        <w:t>进一步提高政治站位，筑牢“四个意识”，坚定“四个自信”，自觉践行“两个维护”，增强做好民族宗教工作的责任感和紧迫感，发挥党组的领导核心作用，把党建工作和业务工作同谋划、同部署，认真对照全面从严治党主体责任责任清单和任务清单，逐条抓落实。</w:t>
      </w:r>
    </w:p>
    <w:p w:rsidR="00B35278" w:rsidRDefault="004C0454">
      <w:pPr>
        <w:pStyle w:val="a4"/>
        <w:widowControl w:val="0"/>
        <w:shd w:val="clear" w:color="auto" w:fill="FFFFFF"/>
        <w:spacing w:before="0" w:beforeAutospacing="0" w:after="0" w:afterAutospacing="0" w:line="600" w:lineRule="exact"/>
        <w:ind w:firstLineChars="200" w:firstLine="678"/>
        <w:contextualSpacing/>
        <w:jc w:val="both"/>
        <w:rPr>
          <w:rFonts w:ascii="仿宋_GB2312" w:eastAsia="仿宋_GB2312"/>
          <w:sz w:val="34"/>
          <w:szCs w:val="34"/>
        </w:rPr>
      </w:pPr>
      <w:r>
        <w:rPr>
          <w:rFonts w:ascii="楷体" w:eastAsia="楷体" w:hAnsi="楷体" w:cstheme="minorBidi" w:hint="eastAsia"/>
          <w:kern w:val="2"/>
          <w:sz w:val="34"/>
          <w:szCs w:val="34"/>
        </w:rPr>
        <w:t>三是狠抓正风肃纪，加强机关作风纪律建设。</w:t>
      </w:r>
      <w:r>
        <w:rPr>
          <w:rFonts w:ascii="仿宋_GB2312" w:eastAsia="仿宋_GB2312" w:hint="eastAsia"/>
          <w:sz w:val="34"/>
          <w:szCs w:val="34"/>
        </w:rPr>
        <w:t>以抓作风纪律建设为切入口和突破口，把严明纪律规矩，加大监督执纪问责力度，深入开展不作为不担当问题专项治理三年行动和集中整治形式主义官僚主义专项行动，对发现的问题严肃问责。科学运用监督执纪“四种形态”特别是第一种形态，经常性开展批评和自我批评，让咬耳扯袖、红脸出汗成为常态。</w:t>
      </w:r>
    </w:p>
    <w:p w:rsidR="00B35278" w:rsidRDefault="004C0454">
      <w:pPr>
        <w:pStyle w:val="a4"/>
        <w:widowControl w:val="0"/>
        <w:shd w:val="clear" w:color="auto" w:fill="FFFFFF"/>
        <w:spacing w:before="0" w:beforeAutospacing="0" w:after="0" w:afterAutospacing="0" w:line="600" w:lineRule="exact"/>
        <w:ind w:firstLineChars="200" w:firstLine="678"/>
        <w:contextualSpacing/>
        <w:jc w:val="both"/>
        <w:rPr>
          <w:rFonts w:ascii="仿宋_GB2312" w:eastAsia="仿宋_GB2312"/>
          <w:sz w:val="34"/>
          <w:szCs w:val="34"/>
        </w:rPr>
      </w:pPr>
      <w:r>
        <w:rPr>
          <w:rFonts w:ascii="楷体" w:eastAsia="楷体" w:hAnsi="楷体" w:cstheme="minorBidi" w:hint="eastAsia"/>
          <w:kern w:val="2"/>
          <w:sz w:val="34"/>
          <w:szCs w:val="34"/>
        </w:rPr>
        <w:t>四是以政治教育为抓手，打造一支过硬的民族宗教干部队伍。</w:t>
      </w:r>
      <w:r>
        <w:rPr>
          <w:rFonts w:ascii="仿宋_GB2312" w:eastAsia="仿宋_GB2312" w:hint="eastAsia"/>
          <w:sz w:val="34"/>
          <w:szCs w:val="34"/>
        </w:rPr>
        <w:t>认真贯彻落实中央和我市组织工作会议精神，用习近平新时代中国特色社会主义思想武装干部头脑，在学懂弄通做实上狠下功夫，树立正确用人导向，继续做好干部</w:t>
      </w:r>
      <w:r>
        <w:rPr>
          <w:rFonts w:ascii="仿宋_GB2312" w:eastAsia="仿宋_GB2312" w:hint="eastAsia"/>
          <w:sz w:val="34"/>
          <w:szCs w:val="34"/>
        </w:rPr>
        <w:t>交流工作。严把政治首关，严格按照程序选拔任用干部，坚持公平</w:t>
      </w:r>
      <w:r>
        <w:rPr>
          <w:rFonts w:ascii="仿宋_GB2312" w:eastAsia="仿宋_GB2312" w:hint="eastAsia"/>
          <w:sz w:val="34"/>
          <w:szCs w:val="34"/>
        </w:rPr>
        <w:lastRenderedPageBreak/>
        <w:t>公正公开的原则，真正把想干事、能干事、干成事的干部选拔上来，树正气、聚共识，形成干事创业的工作氛围。认真落实各项规章制度，班子成员要加强对干部的思想政治教育，积极化解内外矛盾，弘扬正能量，积极引导干部把时间和经历投入到民族宗教事业上来。</w:t>
      </w:r>
    </w:p>
    <w:p w:rsidR="00B35278" w:rsidRDefault="004C0454">
      <w:pPr>
        <w:spacing w:line="560" w:lineRule="exact"/>
        <w:ind w:firstLineChars="200" w:firstLine="678"/>
        <w:rPr>
          <w:rFonts w:ascii="仿宋_GB2312" w:eastAsia="仿宋_GB2312" w:hAnsi="宋体" w:cs="宋体"/>
          <w:kern w:val="0"/>
          <w:sz w:val="34"/>
          <w:szCs w:val="34"/>
        </w:rPr>
      </w:pPr>
      <w:r>
        <w:rPr>
          <w:rFonts w:ascii="楷体" w:eastAsia="楷体" w:hAnsi="楷体" w:hint="eastAsia"/>
          <w:sz w:val="34"/>
          <w:szCs w:val="34"/>
        </w:rPr>
        <w:t>五是强化宗旨意识，践行群众路线，推进民族宗教工作任务见成效。</w:t>
      </w:r>
      <w:r>
        <w:rPr>
          <w:rFonts w:ascii="仿宋_GB2312" w:eastAsia="仿宋_GB2312" w:hAnsi="宋体" w:cs="宋体" w:hint="eastAsia"/>
          <w:kern w:val="0"/>
          <w:sz w:val="34"/>
          <w:szCs w:val="34"/>
        </w:rPr>
        <w:t>腾出更多时间和精力，沉下身子，深入基层，与群众面对面，虚心听取意见，真正交心谈心，了解群众需求，热心服务群众，为群众解难题、办实事。对民族宗教领域的难点问题</w:t>
      </w:r>
      <w:r>
        <w:rPr>
          <w:rFonts w:ascii="仿宋_GB2312" w:eastAsia="仿宋_GB2312" w:hAnsi="宋体" w:cs="宋体" w:hint="eastAsia"/>
          <w:kern w:val="0"/>
          <w:sz w:val="34"/>
          <w:szCs w:val="34"/>
        </w:rPr>
        <w:t>逐条分析研究，明确各项工作落实的时间表、责任人，一抓到底。强化政治引领，牢牢把握宗教工作主动权。积极推进宗教团体换届工作。完善民委委员制，形成民族工作合力。用好民族特需商品扶持政策，扶持少数民族企业发展。帮扶民族乡村发展。</w:t>
      </w:r>
    </w:p>
    <w:p w:rsidR="00B35278" w:rsidRDefault="00B35278">
      <w:pPr>
        <w:spacing w:line="560" w:lineRule="exact"/>
        <w:ind w:firstLineChars="200" w:firstLine="678"/>
        <w:rPr>
          <w:rFonts w:ascii="仿宋_GB2312" w:eastAsia="仿宋_GB2312" w:hAnsi="宋体" w:cs="宋体"/>
          <w:kern w:val="0"/>
          <w:sz w:val="34"/>
          <w:szCs w:val="34"/>
        </w:rPr>
      </w:pPr>
    </w:p>
    <w:p w:rsidR="00B35278" w:rsidRDefault="00B35278">
      <w:pPr>
        <w:spacing w:line="560" w:lineRule="exact"/>
        <w:ind w:firstLineChars="200" w:firstLine="678"/>
        <w:rPr>
          <w:rFonts w:ascii="仿宋_GB2312" w:eastAsia="仿宋_GB2312" w:hAnsi="宋体" w:cs="宋体"/>
          <w:kern w:val="0"/>
          <w:sz w:val="34"/>
          <w:szCs w:val="34"/>
        </w:rPr>
      </w:pPr>
    </w:p>
    <w:p w:rsidR="00B35278" w:rsidRDefault="00B35278">
      <w:pPr>
        <w:spacing w:line="560" w:lineRule="exact"/>
        <w:ind w:firstLineChars="1350" w:firstLine="4580"/>
        <w:rPr>
          <w:rFonts w:ascii="仿宋_GB2312" w:eastAsia="仿宋_GB2312" w:hAnsi="宋体" w:cs="宋体"/>
          <w:kern w:val="0"/>
          <w:sz w:val="34"/>
          <w:szCs w:val="34"/>
        </w:rPr>
      </w:pPr>
    </w:p>
    <w:p w:rsidR="00B35278" w:rsidRDefault="00B35278">
      <w:pPr>
        <w:spacing w:line="560" w:lineRule="exact"/>
        <w:ind w:firstLineChars="1350" w:firstLine="4580"/>
        <w:rPr>
          <w:rFonts w:ascii="仿宋_GB2312" w:eastAsia="仿宋_GB2312" w:hAnsi="宋体" w:cs="宋体"/>
          <w:kern w:val="0"/>
          <w:sz w:val="34"/>
          <w:szCs w:val="34"/>
        </w:rPr>
      </w:pPr>
    </w:p>
    <w:p w:rsidR="00B35278" w:rsidRDefault="004C0454">
      <w:pPr>
        <w:spacing w:line="560" w:lineRule="exact"/>
        <w:ind w:firstLineChars="1350" w:firstLine="4580"/>
        <w:rPr>
          <w:rFonts w:ascii="仿宋_GB2312" w:eastAsia="仿宋_GB2312" w:hAnsi="宋体" w:cs="宋体"/>
          <w:kern w:val="0"/>
          <w:sz w:val="34"/>
          <w:szCs w:val="34"/>
        </w:rPr>
      </w:pPr>
      <w:r>
        <w:rPr>
          <w:rFonts w:ascii="仿宋_GB2312" w:eastAsia="仿宋_GB2312" w:hAnsi="宋体" w:cs="宋体"/>
          <w:kern w:val="0"/>
          <w:sz w:val="34"/>
          <w:szCs w:val="34"/>
        </w:rPr>
        <w:t>2019</w:t>
      </w:r>
      <w:r>
        <w:rPr>
          <w:rFonts w:ascii="仿宋_GB2312" w:eastAsia="仿宋_GB2312" w:hAnsi="宋体" w:cs="宋体"/>
          <w:kern w:val="0"/>
          <w:sz w:val="34"/>
          <w:szCs w:val="34"/>
        </w:rPr>
        <w:t>年</w:t>
      </w:r>
      <w:r>
        <w:rPr>
          <w:rFonts w:ascii="仿宋_GB2312" w:eastAsia="仿宋_GB2312" w:hAnsi="宋体" w:cs="宋体"/>
          <w:kern w:val="0"/>
          <w:sz w:val="34"/>
          <w:szCs w:val="34"/>
        </w:rPr>
        <w:t>11</w:t>
      </w:r>
      <w:r>
        <w:rPr>
          <w:rFonts w:ascii="仿宋_GB2312" w:eastAsia="仿宋_GB2312" w:hAnsi="宋体" w:cs="宋体"/>
          <w:kern w:val="0"/>
          <w:sz w:val="34"/>
          <w:szCs w:val="34"/>
        </w:rPr>
        <w:t>月</w:t>
      </w:r>
      <w:r>
        <w:rPr>
          <w:rFonts w:ascii="仿宋_GB2312" w:eastAsia="仿宋_GB2312" w:hAnsi="宋体" w:cs="宋体"/>
          <w:kern w:val="0"/>
          <w:sz w:val="34"/>
          <w:szCs w:val="34"/>
        </w:rPr>
        <w:t>1</w:t>
      </w:r>
      <w:r>
        <w:rPr>
          <w:rFonts w:ascii="仿宋_GB2312" w:eastAsia="仿宋_GB2312" w:hAnsi="宋体" w:cs="宋体" w:hint="eastAsia"/>
          <w:kern w:val="0"/>
          <w:sz w:val="34"/>
          <w:szCs w:val="34"/>
        </w:rPr>
        <w:t>4</w:t>
      </w:r>
      <w:r>
        <w:rPr>
          <w:rFonts w:ascii="仿宋_GB2312" w:eastAsia="仿宋_GB2312" w:hAnsi="宋体" w:cs="宋体"/>
          <w:kern w:val="0"/>
          <w:sz w:val="34"/>
          <w:szCs w:val="34"/>
        </w:rPr>
        <w:t>日</w:t>
      </w:r>
    </w:p>
    <w:p w:rsidR="00B35278" w:rsidRDefault="00B35278"/>
    <w:p w:rsidR="00B35278" w:rsidRDefault="00B35278"/>
    <w:p w:rsidR="00B35278" w:rsidRDefault="00B35278"/>
    <w:p w:rsidR="00B35278" w:rsidRDefault="00B35278"/>
    <w:p w:rsidR="00B35278" w:rsidRDefault="004C0454">
      <w:pPr>
        <w:rPr>
          <w:rFonts w:ascii="黑体" w:eastAsia="黑体" w:hAnsi="黑体"/>
          <w:sz w:val="32"/>
          <w:szCs w:val="32"/>
        </w:rPr>
      </w:pPr>
      <w:bookmarkStart w:id="0" w:name="_GoBack"/>
      <w:bookmarkEnd w:id="0"/>
      <w:r>
        <w:rPr>
          <w:rFonts w:ascii="黑体" w:eastAsia="黑体" w:hAnsi="黑体" w:hint="eastAsia"/>
          <w:sz w:val="32"/>
          <w:szCs w:val="32"/>
        </w:rPr>
        <w:lastRenderedPageBreak/>
        <w:t>附件</w:t>
      </w:r>
    </w:p>
    <w:p w:rsidR="00B35278" w:rsidRDefault="004C0454">
      <w:pPr>
        <w:jc w:val="center"/>
        <w:rPr>
          <w:rFonts w:ascii="方正小标宋简体" w:eastAsia="方正小标宋简体" w:hAnsi="黑体"/>
          <w:sz w:val="44"/>
          <w:szCs w:val="44"/>
        </w:rPr>
      </w:pPr>
      <w:r>
        <w:rPr>
          <w:rFonts w:ascii="方正小标宋简体" w:eastAsia="方正小标宋简体" w:hAnsi="黑体" w:hint="eastAsia"/>
          <w:sz w:val="44"/>
          <w:szCs w:val="44"/>
        </w:rPr>
        <w:t>市民族宗教委信息统计表</w:t>
      </w:r>
    </w:p>
    <w:p w:rsidR="00B35278" w:rsidRDefault="00B35278">
      <w:pPr>
        <w:jc w:val="center"/>
        <w:rPr>
          <w:rFonts w:ascii="黑体" w:eastAsia="黑体" w:hAnsi="黑体"/>
          <w:sz w:val="44"/>
          <w:szCs w:val="44"/>
        </w:rPr>
      </w:pPr>
    </w:p>
    <w:tbl>
      <w:tblPr>
        <w:tblStyle w:val="a5"/>
        <w:tblW w:w="9004" w:type="dxa"/>
        <w:tblLayout w:type="fixed"/>
        <w:tblLook w:val="04A0" w:firstRow="1" w:lastRow="0" w:firstColumn="1" w:lastColumn="0" w:noHBand="0" w:noVBand="1"/>
      </w:tblPr>
      <w:tblGrid>
        <w:gridCol w:w="2251"/>
        <w:gridCol w:w="1826"/>
        <w:gridCol w:w="1745"/>
        <w:gridCol w:w="3182"/>
      </w:tblGrid>
      <w:tr w:rsidR="00B35278">
        <w:tc>
          <w:tcPr>
            <w:tcW w:w="2251" w:type="dxa"/>
            <w:vMerge w:val="restart"/>
            <w:vAlign w:val="center"/>
          </w:tcPr>
          <w:p w:rsidR="00B35278" w:rsidRDefault="004C0454">
            <w:pPr>
              <w:jc w:val="center"/>
              <w:rPr>
                <w:rFonts w:ascii="仿宋" w:eastAsia="仿宋" w:hAnsi="仿宋"/>
                <w:sz w:val="32"/>
                <w:szCs w:val="32"/>
              </w:rPr>
            </w:pPr>
            <w:r>
              <w:rPr>
                <w:rFonts w:ascii="仿宋" w:eastAsia="仿宋" w:hAnsi="仿宋" w:hint="eastAsia"/>
                <w:sz w:val="32"/>
                <w:szCs w:val="32"/>
              </w:rPr>
              <w:t>领导班子成员信息</w:t>
            </w:r>
          </w:p>
        </w:tc>
        <w:tc>
          <w:tcPr>
            <w:tcW w:w="1826" w:type="dxa"/>
            <w:vAlign w:val="center"/>
          </w:tcPr>
          <w:p w:rsidR="00B35278" w:rsidRDefault="004C0454">
            <w:pPr>
              <w:jc w:val="center"/>
              <w:rPr>
                <w:rFonts w:ascii="仿宋" w:eastAsia="仿宋" w:hAnsi="仿宋"/>
                <w:sz w:val="32"/>
                <w:szCs w:val="32"/>
              </w:rPr>
            </w:pPr>
            <w:r>
              <w:rPr>
                <w:rFonts w:ascii="仿宋" w:eastAsia="仿宋" w:hAnsi="仿宋" w:hint="eastAsia"/>
                <w:sz w:val="32"/>
                <w:szCs w:val="32"/>
              </w:rPr>
              <w:t>姓名</w:t>
            </w:r>
          </w:p>
        </w:tc>
        <w:tc>
          <w:tcPr>
            <w:tcW w:w="1745" w:type="dxa"/>
            <w:vAlign w:val="center"/>
          </w:tcPr>
          <w:p w:rsidR="00B35278" w:rsidRDefault="004C0454">
            <w:pPr>
              <w:jc w:val="center"/>
              <w:rPr>
                <w:rFonts w:ascii="仿宋" w:eastAsia="仿宋" w:hAnsi="仿宋"/>
                <w:sz w:val="32"/>
                <w:szCs w:val="32"/>
              </w:rPr>
            </w:pPr>
            <w:r>
              <w:rPr>
                <w:rFonts w:ascii="仿宋" w:eastAsia="仿宋" w:hAnsi="仿宋" w:hint="eastAsia"/>
                <w:sz w:val="32"/>
                <w:szCs w:val="32"/>
              </w:rPr>
              <w:t>职务</w:t>
            </w:r>
          </w:p>
        </w:tc>
        <w:tc>
          <w:tcPr>
            <w:tcW w:w="3182" w:type="dxa"/>
            <w:vAlign w:val="center"/>
          </w:tcPr>
          <w:p w:rsidR="00B35278" w:rsidRDefault="004C0454">
            <w:pPr>
              <w:jc w:val="center"/>
              <w:rPr>
                <w:rFonts w:ascii="仿宋" w:eastAsia="仿宋" w:hAnsi="仿宋"/>
                <w:sz w:val="32"/>
                <w:szCs w:val="32"/>
              </w:rPr>
            </w:pPr>
            <w:r>
              <w:rPr>
                <w:rFonts w:ascii="仿宋" w:eastAsia="仿宋" w:hAnsi="仿宋" w:hint="eastAsia"/>
                <w:sz w:val="32"/>
                <w:szCs w:val="32"/>
              </w:rPr>
              <w:t>在本单位</w:t>
            </w:r>
          </w:p>
          <w:p w:rsidR="00B35278" w:rsidRDefault="004C0454">
            <w:pPr>
              <w:jc w:val="center"/>
              <w:rPr>
                <w:rFonts w:ascii="仿宋" w:eastAsia="仿宋" w:hAnsi="仿宋"/>
                <w:sz w:val="32"/>
                <w:szCs w:val="32"/>
              </w:rPr>
            </w:pPr>
            <w:r>
              <w:rPr>
                <w:rFonts w:ascii="仿宋" w:eastAsia="仿宋" w:hAnsi="仿宋" w:hint="eastAsia"/>
                <w:sz w:val="32"/>
                <w:szCs w:val="32"/>
              </w:rPr>
              <w:t>任职时间</w:t>
            </w:r>
          </w:p>
        </w:tc>
      </w:tr>
      <w:tr w:rsidR="00B35278">
        <w:tc>
          <w:tcPr>
            <w:tcW w:w="2251" w:type="dxa"/>
            <w:vMerge/>
            <w:vAlign w:val="center"/>
          </w:tcPr>
          <w:p w:rsidR="00B35278" w:rsidRDefault="00B35278">
            <w:pPr>
              <w:jc w:val="center"/>
              <w:rPr>
                <w:rFonts w:ascii="仿宋" w:eastAsia="仿宋" w:hAnsi="仿宋"/>
                <w:sz w:val="32"/>
                <w:szCs w:val="32"/>
              </w:rPr>
            </w:pPr>
          </w:p>
        </w:tc>
        <w:tc>
          <w:tcPr>
            <w:tcW w:w="1826" w:type="dxa"/>
            <w:vAlign w:val="center"/>
          </w:tcPr>
          <w:p w:rsidR="00B35278" w:rsidRDefault="004C0454">
            <w:pPr>
              <w:jc w:val="center"/>
              <w:rPr>
                <w:rFonts w:ascii="仿宋" w:eastAsia="仿宋" w:hAnsi="仿宋"/>
                <w:sz w:val="32"/>
                <w:szCs w:val="32"/>
              </w:rPr>
            </w:pPr>
            <w:r>
              <w:rPr>
                <w:rFonts w:ascii="仿宋" w:eastAsia="仿宋" w:hAnsi="仿宋" w:hint="eastAsia"/>
                <w:sz w:val="32"/>
                <w:szCs w:val="32"/>
              </w:rPr>
              <w:t>刘广理</w:t>
            </w:r>
          </w:p>
        </w:tc>
        <w:tc>
          <w:tcPr>
            <w:tcW w:w="1745" w:type="dxa"/>
            <w:vAlign w:val="center"/>
          </w:tcPr>
          <w:p w:rsidR="00B35278" w:rsidRDefault="004C0454">
            <w:pPr>
              <w:jc w:val="center"/>
              <w:rPr>
                <w:rFonts w:ascii="仿宋" w:eastAsia="仿宋" w:hAnsi="仿宋"/>
                <w:sz w:val="32"/>
                <w:szCs w:val="32"/>
              </w:rPr>
            </w:pPr>
            <w:r>
              <w:rPr>
                <w:rFonts w:ascii="仿宋" w:eastAsia="仿宋" w:hAnsi="仿宋" w:hint="eastAsia"/>
                <w:sz w:val="32"/>
                <w:szCs w:val="32"/>
              </w:rPr>
              <w:t>主任</w:t>
            </w:r>
          </w:p>
        </w:tc>
        <w:tc>
          <w:tcPr>
            <w:tcW w:w="3182" w:type="dxa"/>
            <w:vAlign w:val="center"/>
          </w:tcPr>
          <w:p w:rsidR="00B35278" w:rsidRDefault="004C0454">
            <w:pPr>
              <w:jc w:val="center"/>
              <w:rPr>
                <w:rFonts w:ascii="仿宋" w:eastAsia="仿宋" w:hAnsi="仿宋"/>
                <w:sz w:val="32"/>
                <w:szCs w:val="32"/>
              </w:rPr>
            </w:pPr>
            <w:r>
              <w:rPr>
                <w:rFonts w:ascii="仿宋" w:eastAsia="仿宋" w:hAnsi="仿宋" w:hint="eastAsia"/>
                <w:sz w:val="32"/>
                <w:szCs w:val="32"/>
              </w:rPr>
              <w:t>2019</w:t>
            </w:r>
            <w:r>
              <w:rPr>
                <w:rFonts w:ascii="仿宋" w:eastAsia="仿宋" w:hAnsi="仿宋" w:hint="eastAsia"/>
                <w:sz w:val="32"/>
                <w:szCs w:val="32"/>
              </w:rPr>
              <w:t>年</w:t>
            </w:r>
            <w:r>
              <w:rPr>
                <w:rFonts w:ascii="仿宋" w:eastAsia="仿宋" w:hAnsi="仿宋" w:hint="eastAsia"/>
                <w:sz w:val="32"/>
                <w:szCs w:val="32"/>
              </w:rPr>
              <w:t>5</w:t>
            </w:r>
            <w:r>
              <w:rPr>
                <w:rFonts w:ascii="仿宋" w:eastAsia="仿宋" w:hAnsi="仿宋" w:hint="eastAsia"/>
                <w:sz w:val="32"/>
                <w:szCs w:val="32"/>
              </w:rPr>
              <w:t>月</w:t>
            </w:r>
            <w:r>
              <w:rPr>
                <w:rFonts w:ascii="仿宋" w:eastAsia="仿宋" w:hAnsi="仿宋" w:hint="eastAsia"/>
                <w:sz w:val="32"/>
                <w:szCs w:val="32"/>
              </w:rPr>
              <w:t>30</w:t>
            </w:r>
            <w:r>
              <w:rPr>
                <w:rFonts w:ascii="仿宋" w:eastAsia="仿宋" w:hAnsi="仿宋" w:hint="eastAsia"/>
                <w:sz w:val="32"/>
                <w:szCs w:val="32"/>
              </w:rPr>
              <w:t>日至今</w:t>
            </w:r>
          </w:p>
        </w:tc>
      </w:tr>
      <w:tr w:rsidR="00B35278">
        <w:tc>
          <w:tcPr>
            <w:tcW w:w="2251" w:type="dxa"/>
            <w:vMerge/>
            <w:vAlign w:val="center"/>
          </w:tcPr>
          <w:p w:rsidR="00B35278" w:rsidRDefault="00B35278">
            <w:pPr>
              <w:jc w:val="center"/>
              <w:rPr>
                <w:rFonts w:ascii="仿宋" w:eastAsia="仿宋" w:hAnsi="仿宋"/>
                <w:sz w:val="32"/>
                <w:szCs w:val="32"/>
              </w:rPr>
            </w:pPr>
          </w:p>
        </w:tc>
        <w:tc>
          <w:tcPr>
            <w:tcW w:w="1826" w:type="dxa"/>
            <w:vAlign w:val="center"/>
          </w:tcPr>
          <w:p w:rsidR="00B35278" w:rsidRDefault="004C0454">
            <w:pPr>
              <w:jc w:val="center"/>
              <w:rPr>
                <w:rFonts w:ascii="仿宋" w:eastAsia="仿宋" w:hAnsi="仿宋"/>
                <w:sz w:val="32"/>
                <w:szCs w:val="32"/>
              </w:rPr>
            </w:pPr>
            <w:r>
              <w:rPr>
                <w:rFonts w:ascii="仿宋" w:eastAsia="仿宋" w:hAnsi="仿宋" w:hint="eastAsia"/>
                <w:sz w:val="32"/>
                <w:szCs w:val="32"/>
              </w:rPr>
              <w:t>刘佩年</w:t>
            </w:r>
          </w:p>
        </w:tc>
        <w:tc>
          <w:tcPr>
            <w:tcW w:w="1745" w:type="dxa"/>
            <w:vAlign w:val="center"/>
          </w:tcPr>
          <w:p w:rsidR="00B35278" w:rsidRDefault="004C0454">
            <w:pPr>
              <w:jc w:val="center"/>
              <w:rPr>
                <w:rFonts w:ascii="仿宋" w:eastAsia="仿宋" w:hAnsi="仿宋"/>
                <w:sz w:val="32"/>
                <w:szCs w:val="32"/>
              </w:rPr>
            </w:pPr>
            <w:r>
              <w:rPr>
                <w:rFonts w:ascii="仿宋" w:eastAsia="仿宋" w:hAnsi="仿宋" w:hint="eastAsia"/>
                <w:sz w:val="32"/>
                <w:szCs w:val="32"/>
              </w:rPr>
              <w:t>副主任</w:t>
            </w:r>
          </w:p>
        </w:tc>
        <w:tc>
          <w:tcPr>
            <w:tcW w:w="3182" w:type="dxa"/>
            <w:vAlign w:val="center"/>
          </w:tcPr>
          <w:p w:rsidR="00B35278" w:rsidRDefault="004C0454">
            <w:pPr>
              <w:jc w:val="center"/>
              <w:rPr>
                <w:rFonts w:ascii="仿宋" w:eastAsia="仿宋" w:hAnsi="仿宋"/>
                <w:sz w:val="32"/>
                <w:szCs w:val="32"/>
              </w:rPr>
            </w:pPr>
            <w:r>
              <w:rPr>
                <w:rFonts w:ascii="仿宋" w:eastAsia="仿宋" w:hAnsi="仿宋" w:hint="eastAsia"/>
                <w:sz w:val="32"/>
                <w:szCs w:val="32"/>
              </w:rPr>
              <w:t>2018</w:t>
            </w:r>
            <w:r>
              <w:rPr>
                <w:rFonts w:ascii="仿宋" w:eastAsia="仿宋" w:hAnsi="仿宋" w:hint="eastAsia"/>
                <w:sz w:val="32"/>
                <w:szCs w:val="32"/>
              </w:rPr>
              <w:t>年</w:t>
            </w:r>
            <w:r>
              <w:rPr>
                <w:rFonts w:ascii="仿宋" w:eastAsia="仿宋" w:hAnsi="仿宋" w:hint="eastAsia"/>
                <w:sz w:val="32"/>
                <w:szCs w:val="32"/>
              </w:rPr>
              <w:t>11</w:t>
            </w:r>
            <w:r>
              <w:rPr>
                <w:rFonts w:ascii="仿宋" w:eastAsia="仿宋" w:hAnsi="仿宋" w:hint="eastAsia"/>
                <w:sz w:val="32"/>
                <w:szCs w:val="32"/>
              </w:rPr>
              <w:t>月</w:t>
            </w:r>
            <w:r>
              <w:rPr>
                <w:rFonts w:ascii="仿宋" w:eastAsia="仿宋" w:hAnsi="仿宋" w:hint="eastAsia"/>
                <w:sz w:val="32"/>
                <w:szCs w:val="32"/>
              </w:rPr>
              <w:t>9</w:t>
            </w:r>
            <w:r>
              <w:rPr>
                <w:rFonts w:ascii="仿宋" w:eastAsia="仿宋" w:hAnsi="仿宋" w:hint="eastAsia"/>
                <w:sz w:val="32"/>
                <w:szCs w:val="32"/>
              </w:rPr>
              <w:t>日至今</w:t>
            </w:r>
          </w:p>
        </w:tc>
      </w:tr>
      <w:tr w:rsidR="00B35278">
        <w:tc>
          <w:tcPr>
            <w:tcW w:w="2251" w:type="dxa"/>
            <w:vMerge/>
            <w:vAlign w:val="center"/>
          </w:tcPr>
          <w:p w:rsidR="00B35278" w:rsidRDefault="00B35278">
            <w:pPr>
              <w:jc w:val="center"/>
              <w:rPr>
                <w:rFonts w:ascii="仿宋" w:eastAsia="仿宋" w:hAnsi="仿宋"/>
                <w:sz w:val="32"/>
                <w:szCs w:val="32"/>
              </w:rPr>
            </w:pPr>
          </w:p>
        </w:tc>
        <w:tc>
          <w:tcPr>
            <w:tcW w:w="1826" w:type="dxa"/>
            <w:vAlign w:val="center"/>
          </w:tcPr>
          <w:p w:rsidR="00B35278" w:rsidRDefault="004C0454">
            <w:pPr>
              <w:jc w:val="center"/>
              <w:rPr>
                <w:rFonts w:ascii="仿宋" w:eastAsia="仿宋" w:hAnsi="仿宋"/>
                <w:sz w:val="32"/>
                <w:szCs w:val="32"/>
              </w:rPr>
            </w:pPr>
            <w:r>
              <w:rPr>
                <w:rFonts w:ascii="仿宋" w:eastAsia="仿宋" w:hAnsi="仿宋" w:hint="eastAsia"/>
                <w:sz w:val="32"/>
                <w:szCs w:val="32"/>
              </w:rPr>
              <w:t>沈淑娟</w:t>
            </w:r>
          </w:p>
        </w:tc>
        <w:tc>
          <w:tcPr>
            <w:tcW w:w="1745" w:type="dxa"/>
            <w:vAlign w:val="center"/>
          </w:tcPr>
          <w:p w:rsidR="00B35278" w:rsidRDefault="004C0454">
            <w:pPr>
              <w:jc w:val="center"/>
              <w:rPr>
                <w:rFonts w:ascii="仿宋" w:eastAsia="仿宋" w:hAnsi="仿宋"/>
                <w:sz w:val="32"/>
                <w:szCs w:val="32"/>
              </w:rPr>
            </w:pPr>
            <w:r>
              <w:rPr>
                <w:rFonts w:ascii="仿宋" w:eastAsia="仿宋" w:hAnsi="仿宋" w:hint="eastAsia"/>
                <w:sz w:val="32"/>
                <w:szCs w:val="32"/>
              </w:rPr>
              <w:t>副主任</w:t>
            </w:r>
          </w:p>
        </w:tc>
        <w:tc>
          <w:tcPr>
            <w:tcW w:w="3182" w:type="dxa"/>
            <w:vAlign w:val="center"/>
          </w:tcPr>
          <w:p w:rsidR="00B35278" w:rsidRDefault="004C0454">
            <w:pPr>
              <w:jc w:val="center"/>
              <w:rPr>
                <w:rFonts w:ascii="仿宋" w:eastAsia="仿宋" w:hAnsi="仿宋"/>
                <w:sz w:val="32"/>
                <w:szCs w:val="32"/>
              </w:rPr>
            </w:pPr>
            <w:r>
              <w:rPr>
                <w:rFonts w:ascii="仿宋" w:eastAsia="仿宋" w:hAnsi="仿宋" w:hint="eastAsia"/>
                <w:sz w:val="32"/>
                <w:szCs w:val="32"/>
              </w:rPr>
              <w:t>2018</w:t>
            </w:r>
            <w:r>
              <w:rPr>
                <w:rFonts w:ascii="仿宋" w:eastAsia="仿宋" w:hAnsi="仿宋" w:hint="eastAsia"/>
                <w:sz w:val="32"/>
                <w:szCs w:val="32"/>
              </w:rPr>
              <w:t>年</w:t>
            </w:r>
            <w:r>
              <w:rPr>
                <w:rFonts w:ascii="仿宋" w:eastAsia="仿宋" w:hAnsi="仿宋" w:hint="eastAsia"/>
                <w:sz w:val="32"/>
                <w:szCs w:val="32"/>
              </w:rPr>
              <w:t>11</w:t>
            </w:r>
            <w:r>
              <w:rPr>
                <w:rFonts w:ascii="仿宋" w:eastAsia="仿宋" w:hAnsi="仿宋" w:hint="eastAsia"/>
                <w:sz w:val="32"/>
                <w:szCs w:val="32"/>
              </w:rPr>
              <w:t>月</w:t>
            </w:r>
            <w:r>
              <w:rPr>
                <w:rFonts w:ascii="仿宋" w:eastAsia="仿宋" w:hAnsi="仿宋" w:hint="eastAsia"/>
                <w:sz w:val="32"/>
                <w:szCs w:val="32"/>
              </w:rPr>
              <w:t>9</w:t>
            </w:r>
            <w:r>
              <w:rPr>
                <w:rFonts w:ascii="仿宋" w:eastAsia="仿宋" w:hAnsi="仿宋" w:hint="eastAsia"/>
                <w:sz w:val="32"/>
                <w:szCs w:val="32"/>
              </w:rPr>
              <w:t>日至今</w:t>
            </w:r>
          </w:p>
        </w:tc>
      </w:tr>
      <w:tr w:rsidR="00B35278">
        <w:tc>
          <w:tcPr>
            <w:tcW w:w="2251" w:type="dxa"/>
            <w:vMerge/>
            <w:vAlign w:val="center"/>
          </w:tcPr>
          <w:p w:rsidR="00B35278" w:rsidRDefault="00B35278">
            <w:pPr>
              <w:jc w:val="center"/>
              <w:rPr>
                <w:rFonts w:ascii="仿宋" w:eastAsia="仿宋" w:hAnsi="仿宋"/>
                <w:sz w:val="32"/>
                <w:szCs w:val="32"/>
              </w:rPr>
            </w:pPr>
          </w:p>
        </w:tc>
        <w:tc>
          <w:tcPr>
            <w:tcW w:w="1826" w:type="dxa"/>
            <w:vAlign w:val="center"/>
          </w:tcPr>
          <w:p w:rsidR="00B35278" w:rsidRDefault="004C0454">
            <w:pPr>
              <w:jc w:val="center"/>
              <w:rPr>
                <w:rFonts w:ascii="仿宋" w:eastAsia="仿宋" w:hAnsi="仿宋"/>
                <w:sz w:val="32"/>
                <w:szCs w:val="32"/>
              </w:rPr>
            </w:pPr>
            <w:r>
              <w:rPr>
                <w:rFonts w:ascii="仿宋" w:eastAsia="仿宋" w:hAnsi="仿宋" w:hint="eastAsia"/>
                <w:sz w:val="32"/>
                <w:szCs w:val="32"/>
              </w:rPr>
              <w:t>元绍峰</w:t>
            </w:r>
          </w:p>
        </w:tc>
        <w:tc>
          <w:tcPr>
            <w:tcW w:w="1745" w:type="dxa"/>
            <w:vAlign w:val="center"/>
          </w:tcPr>
          <w:p w:rsidR="00B35278" w:rsidRDefault="004C0454">
            <w:pPr>
              <w:jc w:val="center"/>
              <w:rPr>
                <w:rFonts w:ascii="仿宋" w:eastAsia="仿宋" w:hAnsi="仿宋"/>
                <w:sz w:val="32"/>
                <w:szCs w:val="32"/>
              </w:rPr>
            </w:pPr>
            <w:r>
              <w:rPr>
                <w:rFonts w:ascii="仿宋" w:eastAsia="仿宋" w:hAnsi="仿宋" w:hint="eastAsia"/>
                <w:sz w:val="32"/>
                <w:szCs w:val="32"/>
              </w:rPr>
              <w:t>副主任</w:t>
            </w:r>
          </w:p>
        </w:tc>
        <w:tc>
          <w:tcPr>
            <w:tcW w:w="3182" w:type="dxa"/>
            <w:vAlign w:val="center"/>
          </w:tcPr>
          <w:p w:rsidR="00B35278" w:rsidRDefault="004C0454">
            <w:pPr>
              <w:jc w:val="center"/>
              <w:rPr>
                <w:rFonts w:ascii="仿宋" w:eastAsia="仿宋" w:hAnsi="仿宋"/>
                <w:sz w:val="32"/>
                <w:szCs w:val="32"/>
              </w:rPr>
            </w:pPr>
            <w:r>
              <w:rPr>
                <w:rFonts w:ascii="仿宋" w:eastAsia="仿宋" w:hAnsi="仿宋" w:hint="eastAsia"/>
                <w:sz w:val="32"/>
                <w:szCs w:val="32"/>
              </w:rPr>
              <w:t>2018</w:t>
            </w:r>
            <w:r>
              <w:rPr>
                <w:rFonts w:ascii="仿宋" w:eastAsia="仿宋" w:hAnsi="仿宋" w:hint="eastAsia"/>
                <w:sz w:val="32"/>
                <w:szCs w:val="32"/>
              </w:rPr>
              <w:t>年</w:t>
            </w:r>
            <w:r>
              <w:rPr>
                <w:rFonts w:ascii="仿宋" w:eastAsia="仿宋" w:hAnsi="仿宋" w:hint="eastAsia"/>
                <w:sz w:val="32"/>
                <w:szCs w:val="32"/>
              </w:rPr>
              <w:t>11</w:t>
            </w:r>
            <w:r>
              <w:rPr>
                <w:rFonts w:ascii="仿宋" w:eastAsia="仿宋" w:hAnsi="仿宋" w:hint="eastAsia"/>
                <w:sz w:val="32"/>
                <w:szCs w:val="32"/>
              </w:rPr>
              <w:t>月</w:t>
            </w:r>
            <w:r>
              <w:rPr>
                <w:rFonts w:ascii="仿宋" w:eastAsia="仿宋" w:hAnsi="仿宋" w:hint="eastAsia"/>
                <w:sz w:val="32"/>
                <w:szCs w:val="32"/>
              </w:rPr>
              <w:t>9</w:t>
            </w:r>
            <w:r>
              <w:rPr>
                <w:rFonts w:ascii="仿宋" w:eastAsia="仿宋" w:hAnsi="仿宋" w:hint="eastAsia"/>
                <w:sz w:val="32"/>
                <w:szCs w:val="32"/>
              </w:rPr>
              <w:t>日至今</w:t>
            </w:r>
          </w:p>
        </w:tc>
      </w:tr>
      <w:tr w:rsidR="00B35278">
        <w:tc>
          <w:tcPr>
            <w:tcW w:w="2251" w:type="dxa"/>
            <w:vMerge/>
            <w:vAlign w:val="center"/>
          </w:tcPr>
          <w:p w:rsidR="00B35278" w:rsidRDefault="00B35278">
            <w:pPr>
              <w:jc w:val="center"/>
              <w:rPr>
                <w:rFonts w:ascii="仿宋" w:eastAsia="仿宋" w:hAnsi="仿宋"/>
                <w:sz w:val="32"/>
                <w:szCs w:val="32"/>
              </w:rPr>
            </w:pPr>
          </w:p>
        </w:tc>
        <w:tc>
          <w:tcPr>
            <w:tcW w:w="1826" w:type="dxa"/>
            <w:vAlign w:val="center"/>
          </w:tcPr>
          <w:p w:rsidR="00B35278" w:rsidRDefault="004C0454">
            <w:pPr>
              <w:jc w:val="center"/>
              <w:rPr>
                <w:rFonts w:ascii="仿宋" w:eastAsia="仿宋" w:hAnsi="仿宋"/>
                <w:sz w:val="32"/>
                <w:szCs w:val="32"/>
              </w:rPr>
            </w:pPr>
            <w:r>
              <w:rPr>
                <w:rFonts w:ascii="仿宋" w:eastAsia="仿宋" w:hAnsi="仿宋" w:hint="eastAsia"/>
                <w:sz w:val="32"/>
                <w:szCs w:val="32"/>
              </w:rPr>
              <w:t>董玉文</w:t>
            </w:r>
          </w:p>
        </w:tc>
        <w:tc>
          <w:tcPr>
            <w:tcW w:w="1745" w:type="dxa"/>
            <w:vAlign w:val="center"/>
          </w:tcPr>
          <w:p w:rsidR="00B35278" w:rsidRDefault="004C0454">
            <w:pPr>
              <w:jc w:val="center"/>
              <w:rPr>
                <w:rFonts w:ascii="仿宋" w:eastAsia="仿宋" w:hAnsi="仿宋"/>
                <w:sz w:val="32"/>
                <w:szCs w:val="32"/>
              </w:rPr>
            </w:pPr>
            <w:r>
              <w:rPr>
                <w:rFonts w:ascii="仿宋" w:eastAsia="仿宋" w:hAnsi="仿宋" w:hint="eastAsia"/>
                <w:sz w:val="28"/>
                <w:szCs w:val="28"/>
              </w:rPr>
              <w:t>二级巡视员</w:t>
            </w:r>
          </w:p>
        </w:tc>
        <w:tc>
          <w:tcPr>
            <w:tcW w:w="3182" w:type="dxa"/>
            <w:vAlign w:val="center"/>
          </w:tcPr>
          <w:p w:rsidR="00B35278" w:rsidRDefault="004C0454">
            <w:pPr>
              <w:jc w:val="center"/>
              <w:rPr>
                <w:rFonts w:ascii="仿宋" w:eastAsia="仿宋" w:hAnsi="仿宋"/>
                <w:sz w:val="32"/>
                <w:szCs w:val="32"/>
              </w:rPr>
            </w:pPr>
            <w:r>
              <w:rPr>
                <w:rFonts w:ascii="仿宋" w:eastAsia="仿宋" w:hAnsi="仿宋" w:hint="eastAsia"/>
                <w:sz w:val="32"/>
                <w:szCs w:val="32"/>
              </w:rPr>
              <w:t>2018</w:t>
            </w:r>
            <w:r>
              <w:rPr>
                <w:rFonts w:ascii="仿宋" w:eastAsia="仿宋" w:hAnsi="仿宋" w:hint="eastAsia"/>
                <w:sz w:val="32"/>
                <w:szCs w:val="32"/>
              </w:rPr>
              <w:t>年</w:t>
            </w:r>
            <w:r>
              <w:rPr>
                <w:rFonts w:ascii="仿宋" w:eastAsia="仿宋" w:hAnsi="仿宋" w:hint="eastAsia"/>
                <w:sz w:val="32"/>
                <w:szCs w:val="32"/>
              </w:rPr>
              <w:t>11</w:t>
            </w:r>
            <w:r>
              <w:rPr>
                <w:rFonts w:ascii="仿宋" w:eastAsia="仿宋" w:hAnsi="仿宋" w:hint="eastAsia"/>
                <w:sz w:val="32"/>
                <w:szCs w:val="32"/>
              </w:rPr>
              <w:t>月</w:t>
            </w:r>
            <w:r>
              <w:rPr>
                <w:rFonts w:ascii="仿宋" w:eastAsia="仿宋" w:hAnsi="仿宋" w:hint="eastAsia"/>
                <w:sz w:val="32"/>
                <w:szCs w:val="32"/>
              </w:rPr>
              <w:t>8</w:t>
            </w:r>
            <w:r>
              <w:rPr>
                <w:rFonts w:ascii="仿宋" w:eastAsia="仿宋" w:hAnsi="仿宋" w:hint="eastAsia"/>
                <w:sz w:val="32"/>
                <w:szCs w:val="32"/>
              </w:rPr>
              <w:t>日至今</w:t>
            </w:r>
          </w:p>
        </w:tc>
      </w:tr>
      <w:tr w:rsidR="00B35278">
        <w:tc>
          <w:tcPr>
            <w:tcW w:w="2251" w:type="dxa"/>
            <w:vAlign w:val="center"/>
          </w:tcPr>
          <w:p w:rsidR="00B35278" w:rsidRDefault="004C0454">
            <w:pPr>
              <w:jc w:val="center"/>
              <w:rPr>
                <w:rFonts w:ascii="仿宋" w:eastAsia="仿宋" w:hAnsi="仿宋"/>
                <w:sz w:val="32"/>
                <w:szCs w:val="32"/>
              </w:rPr>
            </w:pPr>
            <w:r>
              <w:rPr>
                <w:rFonts w:ascii="仿宋" w:eastAsia="仿宋" w:hAnsi="仿宋" w:hint="eastAsia"/>
                <w:sz w:val="32"/>
                <w:szCs w:val="32"/>
              </w:rPr>
              <w:t>对接考核处级干部信息</w:t>
            </w:r>
          </w:p>
        </w:tc>
        <w:tc>
          <w:tcPr>
            <w:tcW w:w="6753" w:type="dxa"/>
            <w:gridSpan w:val="3"/>
            <w:vAlign w:val="center"/>
          </w:tcPr>
          <w:p w:rsidR="00B35278" w:rsidRDefault="004C0454">
            <w:pPr>
              <w:jc w:val="center"/>
              <w:rPr>
                <w:rFonts w:ascii="仿宋" w:eastAsia="仿宋" w:hAnsi="仿宋"/>
                <w:sz w:val="32"/>
                <w:szCs w:val="32"/>
              </w:rPr>
            </w:pPr>
            <w:r>
              <w:rPr>
                <w:rFonts w:ascii="仿宋" w:eastAsia="仿宋" w:hAnsi="仿宋" w:hint="eastAsia"/>
                <w:sz w:val="32"/>
                <w:szCs w:val="32"/>
              </w:rPr>
              <w:t>宋涛</w:t>
            </w:r>
            <w:r>
              <w:rPr>
                <w:rFonts w:ascii="仿宋" w:eastAsia="仿宋" w:hAnsi="仿宋" w:hint="eastAsia"/>
                <w:sz w:val="32"/>
                <w:szCs w:val="32"/>
              </w:rPr>
              <w:t xml:space="preserve"> </w:t>
            </w:r>
            <w:r>
              <w:rPr>
                <w:rFonts w:ascii="仿宋" w:eastAsia="仿宋" w:hAnsi="仿宋" w:hint="eastAsia"/>
                <w:sz w:val="32"/>
                <w:szCs w:val="32"/>
              </w:rPr>
              <w:t>二级调研员</w:t>
            </w:r>
            <w:r>
              <w:rPr>
                <w:rFonts w:ascii="仿宋" w:eastAsia="仿宋" w:hAnsi="仿宋" w:hint="eastAsia"/>
                <w:sz w:val="32"/>
                <w:szCs w:val="32"/>
              </w:rPr>
              <w:t xml:space="preserve"> 23128213 13512062808</w:t>
            </w:r>
          </w:p>
        </w:tc>
      </w:tr>
    </w:tbl>
    <w:p w:rsidR="00B35278" w:rsidRDefault="00B35278">
      <w:pPr>
        <w:rPr>
          <w:rFonts w:ascii="黑体" w:eastAsia="黑体" w:hAnsi="黑体"/>
          <w:sz w:val="32"/>
          <w:szCs w:val="32"/>
        </w:rPr>
      </w:pPr>
    </w:p>
    <w:sectPr w:rsidR="00B35278">
      <w:footerReference w:type="default" r:id="rId8"/>
      <w:pgSz w:w="11906" w:h="16838"/>
      <w:pgMar w:top="2041" w:right="1559" w:bottom="1701" w:left="1559" w:header="851" w:footer="992" w:gutter="0"/>
      <w:pgNumType w:fmt="numberInDash"/>
      <w:cols w:space="425"/>
      <w:docGrid w:type="linesAndChars" w:linePitch="595" w:charSpace="-1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454" w:rsidRDefault="004C0454">
      <w:r>
        <w:separator/>
      </w:r>
    </w:p>
  </w:endnote>
  <w:endnote w:type="continuationSeparator" w:id="0">
    <w:p w:rsidR="004C0454" w:rsidRDefault="004C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楷体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36871"/>
    </w:sdtPr>
    <w:sdtEndPr/>
    <w:sdtContent>
      <w:p w:rsidR="00B35278" w:rsidRDefault="004C0454">
        <w:pPr>
          <w:pStyle w:val="a3"/>
          <w:jc w:val="center"/>
        </w:pPr>
        <w:r>
          <w:fldChar w:fldCharType="begin"/>
        </w:r>
        <w:r>
          <w:instrText xml:space="preserve"> PAGE   \* MERGEFORMAT </w:instrText>
        </w:r>
        <w:r>
          <w:fldChar w:fldCharType="separate"/>
        </w:r>
        <w:r w:rsidR="007F2CDA" w:rsidRPr="007F2CDA">
          <w:rPr>
            <w:noProof/>
            <w:lang w:val="zh-CN"/>
          </w:rPr>
          <w:t>-</w:t>
        </w:r>
        <w:r w:rsidR="007F2CDA">
          <w:rPr>
            <w:noProof/>
          </w:rPr>
          <w:t xml:space="preserve"> 11 -</w:t>
        </w:r>
        <w:r>
          <w:fldChar w:fldCharType="end"/>
        </w:r>
      </w:p>
    </w:sdtContent>
  </w:sdt>
  <w:p w:rsidR="00B35278" w:rsidRDefault="00B352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454" w:rsidRDefault="004C0454">
      <w:r>
        <w:separator/>
      </w:r>
    </w:p>
  </w:footnote>
  <w:footnote w:type="continuationSeparator" w:id="0">
    <w:p w:rsidR="004C0454" w:rsidRDefault="004C0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6C43"/>
    <w:rsid w:val="000178AD"/>
    <w:rsid w:val="00052758"/>
    <w:rsid w:val="00261B8A"/>
    <w:rsid w:val="002E296A"/>
    <w:rsid w:val="00307639"/>
    <w:rsid w:val="003A27D6"/>
    <w:rsid w:val="004C0454"/>
    <w:rsid w:val="004C4133"/>
    <w:rsid w:val="005A01E2"/>
    <w:rsid w:val="006101EB"/>
    <w:rsid w:val="007F2CDA"/>
    <w:rsid w:val="009706F4"/>
    <w:rsid w:val="00A925F7"/>
    <w:rsid w:val="00B35278"/>
    <w:rsid w:val="00B677F5"/>
    <w:rsid w:val="00D36C43"/>
    <w:rsid w:val="00D47C8B"/>
    <w:rsid w:val="00E52051"/>
    <w:rsid w:val="00F5170B"/>
    <w:rsid w:val="3AAB668F"/>
    <w:rsid w:val="56316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rPr>
      <w:sz w:val="18"/>
      <w:szCs w:val="18"/>
    </w:rPr>
  </w:style>
  <w:style w:type="paragraph" w:styleId="a6">
    <w:name w:val="Balloon Text"/>
    <w:basedOn w:val="a"/>
    <w:link w:val="Char0"/>
    <w:uiPriority w:val="99"/>
    <w:semiHidden/>
    <w:unhideWhenUsed/>
    <w:rsid w:val="007F2CDA"/>
    <w:rPr>
      <w:sz w:val="18"/>
      <w:szCs w:val="18"/>
    </w:rPr>
  </w:style>
  <w:style w:type="character" w:customStyle="1" w:styleId="Char0">
    <w:name w:val="批注框文本 Char"/>
    <w:basedOn w:val="a0"/>
    <w:link w:val="a6"/>
    <w:uiPriority w:val="99"/>
    <w:semiHidden/>
    <w:rsid w:val="007F2CD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945</Words>
  <Characters>5390</Characters>
  <Application>Microsoft Office Word</Application>
  <DocSecurity>0</DocSecurity>
  <Lines>44</Lines>
  <Paragraphs>12</Paragraphs>
  <ScaleCrop>false</ScaleCrop>
  <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BIN</cp:lastModifiedBy>
  <cp:revision>10</cp:revision>
  <dcterms:created xsi:type="dcterms:W3CDTF">2019-11-29T00:58:00Z</dcterms:created>
  <dcterms:modified xsi:type="dcterms:W3CDTF">2019-11-29T09:14:00Z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