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87" w:rsidRPr="00961D87" w:rsidRDefault="00961D87" w:rsidP="00961D87">
      <w:pPr>
        <w:widowControl/>
        <w:wordWrap w:val="0"/>
        <w:snapToGrid w:val="0"/>
        <w:spacing w:after="100" w:afterAutospacing="1" w:line="540" w:lineRule="atLeast"/>
        <w:jc w:val="center"/>
        <w:rPr>
          <w:rFonts w:ascii="宋体" w:eastAsia="宋体" w:hAnsi="宋体" w:cs="宋体"/>
          <w:b/>
          <w:bCs/>
          <w:color w:val="333333"/>
          <w:kern w:val="0"/>
          <w:sz w:val="18"/>
          <w:szCs w:val="18"/>
        </w:rPr>
      </w:pPr>
      <w:r w:rsidRPr="00961D87">
        <w:rPr>
          <w:rFonts w:ascii="宋体" w:eastAsia="宋体" w:hAnsi="宋体" w:cs="宋体" w:hint="eastAsia"/>
          <w:b/>
          <w:bCs/>
          <w:color w:val="333333"/>
          <w:kern w:val="0"/>
          <w:sz w:val="44"/>
          <w:szCs w:val="44"/>
        </w:rPr>
        <w:t>天津市民委（宗教局）</w:t>
      </w:r>
    </w:p>
    <w:p w:rsidR="00961D87" w:rsidRPr="00961D87" w:rsidRDefault="00961D87" w:rsidP="00961D87">
      <w:pPr>
        <w:widowControl/>
        <w:wordWrap w:val="0"/>
        <w:snapToGrid w:val="0"/>
        <w:spacing w:after="100" w:afterAutospacing="1" w:line="540" w:lineRule="atLeast"/>
        <w:jc w:val="center"/>
        <w:rPr>
          <w:rFonts w:ascii="宋体" w:eastAsia="宋体" w:hAnsi="宋体" w:cs="宋体" w:hint="eastAsia"/>
          <w:color w:val="333333"/>
          <w:kern w:val="0"/>
          <w:sz w:val="24"/>
          <w:szCs w:val="24"/>
        </w:rPr>
      </w:pPr>
      <w:r w:rsidRPr="00961D87">
        <w:rPr>
          <w:rFonts w:ascii="宋体" w:eastAsia="宋体" w:hAnsi="宋体" w:cs="宋体" w:hint="eastAsia"/>
          <w:b/>
          <w:bCs/>
          <w:color w:val="333333"/>
          <w:kern w:val="0"/>
          <w:sz w:val="44"/>
          <w:szCs w:val="44"/>
        </w:rPr>
        <w:t>2013年政府信息公开年度报告</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一、概述</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color w:val="333333"/>
          <w:kern w:val="0"/>
          <w:sz w:val="18"/>
          <w:szCs w:val="18"/>
        </w:rPr>
      </w:pPr>
      <w:r w:rsidRPr="00961D87">
        <w:rPr>
          <w:rFonts w:ascii="Times New Roman" w:eastAsia="宋体" w:hAnsi="宋体" w:cs="宋体"/>
          <w:color w:val="333333"/>
          <w:kern w:val="0"/>
          <w:sz w:val="32"/>
          <w:szCs w:val="32"/>
        </w:rPr>
        <w:t>2013</w:t>
      </w:r>
      <w:r w:rsidRPr="00961D87">
        <w:rPr>
          <w:rFonts w:ascii="Times New Roman" w:eastAsia="宋体" w:hAnsi="宋体" w:cs="宋体"/>
          <w:color w:val="333333"/>
          <w:kern w:val="0"/>
          <w:sz w:val="32"/>
          <w:szCs w:val="32"/>
        </w:rPr>
        <w:t>年在市政府信息公开办公室的正确指导下，我委（局）政府信息公开工作健康有序开展，围绕贯彻落实《中华人民共和国政府信息公开条例》和《天津市政府信息公开规定》及各项信息公开制度，有条不紊的做好各项工作，着重抓好人员教育、制度建设等基础性工作，特别是推进财政预算决算、“三公”经费公开等专项工作，积极做好主动公开和依申请公开政府信息工作，不断满足人民群众的知情需求。</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24"/>
          <w:szCs w:val="24"/>
        </w:rPr>
      </w:pPr>
      <w:r w:rsidRPr="00961D87">
        <w:rPr>
          <w:rFonts w:ascii="Times New Roman" w:eastAsia="宋体" w:hAnsi="宋体" w:cs="宋体"/>
          <w:color w:val="333333"/>
          <w:kern w:val="0"/>
          <w:sz w:val="32"/>
          <w:szCs w:val="32"/>
        </w:rPr>
        <w:t>我委（局）领导高度重视政府信息公开工作，确定办公室为我委（局）政府信息公开工作的主管部门，专兼职工作人员共</w:t>
      </w:r>
      <w:r w:rsidRPr="00961D87">
        <w:rPr>
          <w:rFonts w:ascii="Times New Roman" w:eastAsia="宋体" w:hAnsi="宋体" w:cs="宋体"/>
          <w:color w:val="333333"/>
          <w:kern w:val="0"/>
          <w:sz w:val="36"/>
          <w:szCs w:val="36"/>
        </w:rPr>
        <w:t>1</w:t>
      </w:r>
      <w:r w:rsidRPr="00961D87">
        <w:rPr>
          <w:rFonts w:ascii="Times New Roman" w:eastAsia="宋体" w:hAnsi="宋体" w:cs="宋体"/>
          <w:color w:val="333333"/>
          <w:kern w:val="0"/>
          <w:sz w:val="32"/>
          <w:szCs w:val="32"/>
        </w:rPr>
        <w:t>名，负责推进、指导、协调、监督政府信息公开工作。今年我们结合群众路线教育实践活动，不断加强政府信息公开教育宣传和工作力度。及时向社会发布财政预算信息，公开财政预算表、“三公”经费财政拨款情况，细化财政公开内容，不断提高财政公开透明度。</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color w:val="333333"/>
          <w:kern w:val="0"/>
          <w:sz w:val="24"/>
          <w:szCs w:val="24"/>
        </w:rPr>
      </w:pPr>
      <w:r w:rsidRPr="00961D87">
        <w:rPr>
          <w:rFonts w:ascii="Times New Roman" w:eastAsia="宋体" w:hAnsi="宋体" w:cs="宋体"/>
          <w:color w:val="333333"/>
          <w:kern w:val="0"/>
          <w:sz w:val="32"/>
          <w:szCs w:val="32"/>
        </w:rPr>
        <w:t>加强政府信息公开保密审查机制，将信息公开保密审查工作贯穿于行文全过程，对拟公开的政府信息由信息公开工作人员提出公开意见，由保密工作人员进行严格的保密审查，一事一审查，最后由分管领导审核确认，然后才在网上予以公开发布，确保保密信息不公开，公开信息不保密。</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lastRenderedPageBreak/>
        <w:t>二、主动公开政府信息情况</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color w:val="333333"/>
          <w:kern w:val="0"/>
          <w:sz w:val="24"/>
          <w:szCs w:val="24"/>
        </w:rPr>
      </w:pPr>
      <w:r w:rsidRPr="00961D87">
        <w:rPr>
          <w:rFonts w:ascii="Times New Roman" w:eastAsia="宋体" w:hAnsi="宋体" w:cs="宋体"/>
          <w:color w:val="333333"/>
          <w:kern w:val="0"/>
          <w:sz w:val="32"/>
          <w:szCs w:val="32"/>
        </w:rPr>
        <w:t>（一）主动公开的主要内容</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仿宋" w:eastAsia="仿宋" w:hAnsi="仿宋" w:cs="宋体" w:hint="eastAsia"/>
          <w:color w:val="333333"/>
          <w:kern w:val="0"/>
          <w:sz w:val="30"/>
          <w:szCs w:val="30"/>
        </w:rPr>
      </w:pPr>
      <w:r w:rsidRPr="00961D87">
        <w:rPr>
          <w:rFonts w:ascii="Times New Roman" w:eastAsia="宋体" w:hAnsi="宋体" w:cs="宋体"/>
          <w:color w:val="333333"/>
          <w:kern w:val="0"/>
          <w:sz w:val="32"/>
          <w:szCs w:val="32"/>
        </w:rPr>
        <w:t>我委（局）累计主动公开政府信息</w:t>
      </w:r>
      <w:r w:rsidRPr="00961D87">
        <w:rPr>
          <w:rFonts w:ascii="Times New Roman" w:eastAsia="宋体" w:hAnsi="宋体" w:cs="宋体"/>
          <w:color w:val="333333"/>
          <w:kern w:val="0"/>
          <w:sz w:val="36"/>
          <w:szCs w:val="36"/>
        </w:rPr>
        <w:t>38</w:t>
      </w:r>
      <w:r w:rsidRPr="00961D87">
        <w:rPr>
          <w:rFonts w:ascii="Times New Roman" w:eastAsia="宋体" w:hAnsi="宋体" w:cs="宋体"/>
          <w:color w:val="333333"/>
          <w:kern w:val="0"/>
          <w:sz w:val="32"/>
          <w:szCs w:val="32"/>
        </w:rPr>
        <w:t>条，其中政府规章文件类信息</w:t>
      </w:r>
      <w:r w:rsidRPr="00961D87">
        <w:rPr>
          <w:rFonts w:ascii="Times New Roman" w:eastAsia="宋体" w:hAnsi="宋体" w:cs="宋体"/>
          <w:color w:val="333333"/>
          <w:kern w:val="0"/>
          <w:sz w:val="36"/>
          <w:szCs w:val="36"/>
        </w:rPr>
        <w:t>29</w:t>
      </w:r>
      <w:r w:rsidRPr="00961D87">
        <w:rPr>
          <w:rFonts w:ascii="Times New Roman" w:eastAsia="宋体" w:hAnsi="宋体" w:cs="宋体"/>
          <w:color w:val="333333"/>
          <w:kern w:val="0"/>
          <w:sz w:val="32"/>
          <w:szCs w:val="32"/>
        </w:rPr>
        <w:t>条，财务信息</w:t>
      </w:r>
      <w:r w:rsidRPr="00961D87">
        <w:rPr>
          <w:rFonts w:ascii="Times New Roman" w:eastAsia="宋体" w:hAnsi="宋体" w:cs="宋体"/>
          <w:color w:val="333333"/>
          <w:kern w:val="0"/>
          <w:sz w:val="36"/>
          <w:szCs w:val="36"/>
        </w:rPr>
        <w:t>6</w:t>
      </w:r>
      <w:r w:rsidRPr="00961D87">
        <w:rPr>
          <w:rFonts w:ascii="Times New Roman" w:eastAsia="宋体" w:hAnsi="宋体" w:cs="宋体"/>
          <w:color w:val="333333"/>
          <w:kern w:val="0"/>
          <w:sz w:val="32"/>
          <w:szCs w:val="32"/>
        </w:rPr>
        <w:t>条，年度报告</w:t>
      </w:r>
      <w:r w:rsidRPr="00961D87">
        <w:rPr>
          <w:rFonts w:ascii="Times New Roman" w:eastAsia="宋体" w:hAnsi="宋体" w:cs="宋体"/>
          <w:color w:val="333333"/>
          <w:kern w:val="0"/>
          <w:sz w:val="36"/>
          <w:szCs w:val="36"/>
        </w:rPr>
        <w:t>1</w:t>
      </w:r>
      <w:r w:rsidRPr="00961D87">
        <w:rPr>
          <w:rFonts w:ascii="Times New Roman" w:eastAsia="宋体" w:hAnsi="宋体" w:cs="宋体"/>
          <w:color w:val="333333"/>
          <w:kern w:val="0"/>
          <w:sz w:val="32"/>
          <w:szCs w:val="32"/>
        </w:rPr>
        <w:t>条，其他</w:t>
      </w:r>
      <w:r w:rsidRPr="00961D87">
        <w:rPr>
          <w:rFonts w:ascii="宋体" w:eastAsia="宋体" w:hAnsi="宋体" w:cs="宋体" w:hint="eastAsia"/>
          <w:color w:val="333333"/>
          <w:kern w:val="0"/>
          <w:sz w:val="36"/>
          <w:szCs w:val="36"/>
        </w:rPr>
        <w:t>2</w:t>
      </w:r>
      <w:r w:rsidRPr="00961D87">
        <w:rPr>
          <w:rFonts w:ascii="宋体" w:eastAsia="宋体" w:hAnsi="宋体" w:cs="宋体" w:hint="eastAsia"/>
          <w:color w:val="333333"/>
          <w:kern w:val="0"/>
          <w:sz w:val="32"/>
          <w:szCs w:val="32"/>
        </w:rPr>
        <w:t>条</w:t>
      </w:r>
      <w:r w:rsidRPr="00961D87">
        <w:rPr>
          <w:rFonts w:ascii="Batang" w:eastAsia="Batang" w:hAnsi="Batang" w:cs="Batang" w:hint="eastAsia"/>
          <w:color w:val="333333"/>
          <w:kern w:val="0"/>
          <w:sz w:val="32"/>
          <w:szCs w:val="32"/>
        </w:rPr>
        <w:t>。主要涉及的</w:t>
      </w:r>
      <w:r w:rsidRPr="00961D87">
        <w:rPr>
          <w:rFonts w:ascii="宋体" w:eastAsia="宋体" w:hAnsi="宋体" w:cs="宋体" w:hint="eastAsia"/>
          <w:color w:val="333333"/>
          <w:kern w:val="0"/>
          <w:sz w:val="32"/>
          <w:szCs w:val="32"/>
        </w:rPr>
        <w:t>内</w:t>
      </w:r>
      <w:r w:rsidRPr="00961D87">
        <w:rPr>
          <w:rFonts w:ascii="Batang" w:eastAsia="Batang" w:hAnsi="Batang" w:cs="Batang" w:hint="eastAsia"/>
          <w:color w:val="333333"/>
          <w:kern w:val="0"/>
          <w:sz w:val="32"/>
          <w:szCs w:val="32"/>
        </w:rPr>
        <w:t>容</w:t>
      </w:r>
      <w:r w:rsidRPr="00961D87">
        <w:rPr>
          <w:rFonts w:ascii="宋体" w:eastAsia="宋体" w:hAnsi="宋体" w:cs="宋体" w:hint="eastAsia"/>
          <w:color w:val="333333"/>
          <w:kern w:val="0"/>
          <w:sz w:val="32"/>
          <w:szCs w:val="32"/>
        </w:rPr>
        <w:t>为</w:t>
      </w:r>
      <w:r w:rsidRPr="00961D87">
        <w:rPr>
          <w:rFonts w:ascii="Batang" w:eastAsia="Batang" w:hAnsi="Batang" w:cs="Batang" w:hint="eastAsia"/>
          <w:color w:val="333333"/>
          <w:kern w:val="0"/>
          <w:sz w:val="32"/>
          <w:szCs w:val="32"/>
        </w:rPr>
        <w:t>部</w:t>
      </w:r>
      <w:r w:rsidRPr="00961D87">
        <w:rPr>
          <w:rFonts w:ascii="宋体" w:eastAsia="宋体" w:hAnsi="宋体" w:cs="宋体" w:hint="eastAsia"/>
          <w:color w:val="333333"/>
          <w:kern w:val="0"/>
          <w:sz w:val="32"/>
          <w:szCs w:val="32"/>
        </w:rPr>
        <w:t>门预</w:t>
      </w:r>
      <w:r w:rsidRPr="00961D87">
        <w:rPr>
          <w:rFonts w:ascii="Batang" w:eastAsia="Batang" w:hAnsi="Batang" w:cs="Batang" w:hint="eastAsia"/>
          <w:color w:val="333333"/>
          <w:kern w:val="0"/>
          <w:sz w:val="32"/>
          <w:szCs w:val="32"/>
        </w:rPr>
        <w:t>算、</w:t>
      </w:r>
      <w:r w:rsidRPr="00961D87">
        <w:rPr>
          <w:rFonts w:ascii="宋体" w:eastAsia="宋体" w:hAnsi="宋体" w:cs="宋体" w:hint="eastAsia"/>
          <w:color w:val="333333"/>
          <w:kern w:val="0"/>
          <w:sz w:val="32"/>
          <w:szCs w:val="32"/>
        </w:rPr>
        <w:t>决</w:t>
      </w:r>
      <w:r w:rsidRPr="00961D87">
        <w:rPr>
          <w:rFonts w:ascii="Batang" w:eastAsia="Batang" w:hAnsi="Batang" w:cs="Batang" w:hint="eastAsia"/>
          <w:color w:val="333333"/>
          <w:kern w:val="0"/>
          <w:sz w:val="32"/>
          <w:szCs w:val="32"/>
        </w:rPr>
        <w:t>算、</w:t>
      </w:r>
      <w:r w:rsidRPr="00961D87">
        <w:rPr>
          <w:rFonts w:ascii="Batang" w:eastAsia="Batang" w:hAnsi="Batang" w:cs="宋体"/>
          <w:color w:val="333333"/>
          <w:kern w:val="0"/>
          <w:sz w:val="32"/>
          <w:szCs w:val="32"/>
        </w:rPr>
        <w:t>“三公”</w:t>
      </w:r>
      <w:r w:rsidRPr="00961D87">
        <w:rPr>
          <w:rFonts w:ascii="宋体" w:eastAsia="宋体" w:hAnsi="宋体" w:cs="宋体" w:hint="eastAsia"/>
          <w:color w:val="333333"/>
          <w:kern w:val="0"/>
          <w:sz w:val="32"/>
          <w:szCs w:val="32"/>
        </w:rPr>
        <w:t>经费</w:t>
      </w:r>
      <w:r w:rsidRPr="00961D87">
        <w:rPr>
          <w:rFonts w:ascii="Batang" w:eastAsia="Batang" w:hAnsi="Batang" w:cs="Batang" w:hint="eastAsia"/>
          <w:color w:val="333333"/>
          <w:kern w:val="0"/>
          <w:sz w:val="32"/>
          <w:szCs w:val="32"/>
        </w:rPr>
        <w:t>、群</w:t>
      </w:r>
      <w:r w:rsidRPr="00961D87">
        <w:rPr>
          <w:rFonts w:ascii="宋体" w:eastAsia="宋体" w:hAnsi="宋体" w:cs="宋体" w:hint="eastAsia"/>
          <w:color w:val="333333"/>
          <w:kern w:val="0"/>
          <w:sz w:val="32"/>
          <w:szCs w:val="32"/>
        </w:rPr>
        <w:t>众</w:t>
      </w:r>
      <w:r w:rsidRPr="00961D87">
        <w:rPr>
          <w:rFonts w:ascii="Batang" w:eastAsia="Batang" w:hAnsi="Batang" w:cs="Batang" w:hint="eastAsia"/>
          <w:color w:val="333333"/>
          <w:kern w:val="0"/>
          <w:sz w:val="32"/>
          <w:szCs w:val="32"/>
        </w:rPr>
        <w:t>路</w:t>
      </w:r>
      <w:r w:rsidRPr="00961D87">
        <w:rPr>
          <w:rFonts w:ascii="宋体" w:eastAsia="宋体" w:hAnsi="宋体" w:cs="宋体" w:hint="eastAsia"/>
          <w:color w:val="333333"/>
          <w:kern w:val="0"/>
          <w:sz w:val="32"/>
          <w:szCs w:val="32"/>
        </w:rPr>
        <w:t>线教</w:t>
      </w:r>
      <w:r w:rsidRPr="00961D87">
        <w:rPr>
          <w:rFonts w:ascii="Batang" w:eastAsia="Batang" w:hAnsi="Batang" w:cs="Batang" w:hint="eastAsia"/>
          <w:color w:val="333333"/>
          <w:kern w:val="0"/>
          <w:sz w:val="32"/>
          <w:szCs w:val="32"/>
        </w:rPr>
        <w:t>育、民族</w:t>
      </w:r>
      <w:r w:rsidRPr="00961D87">
        <w:rPr>
          <w:rFonts w:ascii="宋体" w:eastAsia="宋体" w:hAnsi="宋体" w:cs="宋体" w:hint="eastAsia"/>
          <w:color w:val="333333"/>
          <w:kern w:val="0"/>
          <w:sz w:val="32"/>
          <w:szCs w:val="32"/>
        </w:rPr>
        <w:t>团结进</w:t>
      </w:r>
      <w:r w:rsidRPr="00961D87">
        <w:rPr>
          <w:rFonts w:ascii="Batang" w:eastAsia="Batang" w:hAnsi="Batang" w:cs="Batang" w:hint="eastAsia"/>
          <w:color w:val="333333"/>
          <w:kern w:val="0"/>
          <w:sz w:val="32"/>
          <w:szCs w:val="32"/>
        </w:rPr>
        <w:t>步</w:t>
      </w:r>
      <w:r w:rsidRPr="00961D87">
        <w:rPr>
          <w:rFonts w:ascii="宋体" w:eastAsia="宋体" w:hAnsi="宋体" w:cs="宋体" w:hint="eastAsia"/>
          <w:color w:val="333333"/>
          <w:kern w:val="0"/>
          <w:sz w:val="32"/>
          <w:szCs w:val="32"/>
        </w:rPr>
        <w:t>创</w:t>
      </w:r>
      <w:r w:rsidRPr="00961D87">
        <w:rPr>
          <w:rFonts w:ascii="Batang" w:eastAsia="Batang" w:hAnsi="Batang" w:cs="Batang" w:hint="eastAsia"/>
          <w:color w:val="333333"/>
          <w:kern w:val="0"/>
          <w:sz w:val="32"/>
          <w:szCs w:val="32"/>
        </w:rPr>
        <w:t>建、和</w:t>
      </w:r>
      <w:r w:rsidRPr="00961D87">
        <w:rPr>
          <w:rFonts w:ascii="宋体" w:eastAsia="宋体" w:hAnsi="宋体" w:cs="宋体" w:hint="eastAsia"/>
          <w:color w:val="333333"/>
          <w:kern w:val="0"/>
          <w:sz w:val="32"/>
          <w:szCs w:val="32"/>
        </w:rPr>
        <w:t>谐</w:t>
      </w:r>
      <w:r w:rsidRPr="00961D87">
        <w:rPr>
          <w:rFonts w:ascii="Batang" w:eastAsia="Batang" w:hAnsi="Batang" w:cs="Batang" w:hint="eastAsia"/>
          <w:color w:val="333333"/>
          <w:kern w:val="0"/>
          <w:sz w:val="32"/>
          <w:szCs w:val="32"/>
        </w:rPr>
        <w:t>寺</w:t>
      </w:r>
      <w:r w:rsidRPr="00961D87">
        <w:rPr>
          <w:rFonts w:ascii="宋体" w:eastAsia="宋体" w:hAnsi="宋体" w:cs="宋体" w:hint="eastAsia"/>
          <w:color w:val="333333"/>
          <w:kern w:val="0"/>
          <w:sz w:val="32"/>
          <w:szCs w:val="32"/>
        </w:rPr>
        <w:t>观教</w:t>
      </w:r>
      <w:r w:rsidRPr="00961D87">
        <w:rPr>
          <w:rFonts w:ascii="Batang" w:eastAsia="Batang" w:hAnsi="Batang" w:cs="Batang" w:hint="eastAsia"/>
          <w:color w:val="333333"/>
          <w:kern w:val="0"/>
          <w:sz w:val="32"/>
          <w:szCs w:val="32"/>
        </w:rPr>
        <w:t>堂、政策法</w:t>
      </w:r>
      <w:r w:rsidRPr="00961D87">
        <w:rPr>
          <w:rFonts w:ascii="宋体" w:eastAsia="宋体" w:hAnsi="宋体" w:cs="宋体" w:hint="eastAsia"/>
          <w:color w:val="333333"/>
          <w:kern w:val="0"/>
          <w:sz w:val="32"/>
          <w:szCs w:val="32"/>
        </w:rPr>
        <w:t>规</w:t>
      </w:r>
      <w:r w:rsidRPr="00961D87">
        <w:rPr>
          <w:rFonts w:ascii="Batang" w:eastAsia="Batang" w:hAnsi="Batang" w:cs="Batang" w:hint="eastAsia"/>
          <w:color w:val="333333"/>
          <w:kern w:val="0"/>
          <w:sz w:val="32"/>
          <w:szCs w:val="32"/>
        </w:rPr>
        <w:t>等。</w:t>
      </w:r>
    </w:p>
    <w:p w:rsidR="00961D87" w:rsidRPr="00961D87" w:rsidRDefault="00961D87" w:rsidP="00961D87">
      <w:pPr>
        <w:widowControl/>
        <w:wordWrap w:val="0"/>
        <w:snapToGrid w:val="0"/>
        <w:spacing w:before="100" w:beforeAutospacing="1" w:after="100" w:afterAutospacing="1" w:line="540" w:lineRule="atLeast"/>
        <w:ind w:firstLine="646"/>
        <w:jc w:val="left"/>
        <w:rPr>
          <w:rFonts w:ascii="宋体" w:eastAsia="宋体" w:hAnsi="宋体" w:cs="宋体" w:hint="eastAsia"/>
          <w:b/>
          <w:bCs/>
          <w:color w:val="333333"/>
          <w:kern w:val="0"/>
          <w:sz w:val="24"/>
          <w:szCs w:val="24"/>
        </w:rPr>
      </w:pPr>
      <w:r w:rsidRPr="00961D87">
        <w:rPr>
          <w:rFonts w:ascii="Times New Roman" w:eastAsia="宋体" w:hAnsi="宋体" w:cs="宋体"/>
          <w:b/>
          <w:bCs/>
          <w:color w:val="333333"/>
          <w:kern w:val="0"/>
          <w:sz w:val="32"/>
          <w:szCs w:val="32"/>
        </w:rPr>
        <w:t>（二）主动公开的途径和形式</w:t>
      </w:r>
    </w:p>
    <w:p w:rsidR="00961D87" w:rsidRPr="00961D87" w:rsidRDefault="00961D87" w:rsidP="00961D87">
      <w:pPr>
        <w:widowControl/>
        <w:wordWrap w:val="0"/>
        <w:snapToGrid w:val="0"/>
        <w:spacing w:before="100" w:beforeAutospacing="1" w:after="100" w:afterAutospacing="1" w:line="540" w:lineRule="atLeast"/>
        <w:ind w:firstLine="643"/>
        <w:jc w:val="left"/>
        <w:rPr>
          <w:rFonts w:ascii="新宋体" w:eastAsia="新宋体" w:hAnsi="新宋体" w:cs="新宋体" w:hint="eastAsia"/>
          <w:color w:val="333333"/>
          <w:kern w:val="0"/>
          <w:sz w:val="24"/>
          <w:szCs w:val="24"/>
        </w:rPr>
      </w:pPr>
      <w:r w:rsidRPr="00961D87">
        <w:rPr>
          <w:rFonts w:ascii="新宋体" w:eastAsia="新宋体" w:hAnsi="新宋体" w:cs="新宋体" w:hint="eastAsia"/>
          <w:b/>
          <w:bCs/>
          <w:color w:val="333333"/>
          <w:kern w:val="0"/>
          <w:sz w:val="32"/>
          <w:szCs w:val="32"/>
        </w:rPr>
        <w:t>1．互联网</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24"/>
          <w:szCs w:val="24"/>
        </w:rPr>
      </w:pPr>
      <w:r w:rsidRPr="00961D87">
        <w:rPr>
          <w:rFonts w:ascii="Times New Roman" w:eastAsia="宋体" w:hAnsi="宋体" w:cs="宋体"/>
          <w:color w:val="333333"/>
          <w:spacing w:val="-4"/>
          <w:kern w:val="0"/>
          <w:sz w:val="32"/>
          <w:szCs w:val="32"/>
        </w:rPr>
        <w:t>我委（局）</w:t>
      </w:r>
      <w:r w:rsidRPr="00961D87">
        <w:rPr>
          <w:rFonts w:ascii="Times New Roman" w:eastAsia="宋体" w:hAnsi="宋体" w:cs="宋体"/>
          <w:color w:val="333333"/>
          <w:kern w:val="0"/>
          <w:sz w:val="32"/>
          <w:szCs w:val="32"/>
        </w:rPr>
        <w:t>在</w:t>
      </w:r>
      <w:r w:rsidRPr="00961D87">
        <w:rPr>
          <w:rFonts w:ascii="Times New Roman" w:eastAsia="宋体" w:hAnsi="宋体" w:cs="宋体"/>
          <w:color w:val="333333"/>
          <w:spacing w:val="-4"/>
          <w:kern w:val="0"/>
          <w:sz w:val="33"/>
          <w:szCs w:val="33"/>
        </w:rPr>
        <w:t>天津市政府信息公开网</w:t>
      </w:r>
      <w:r w:rsidRPr="00961D87">
        <w:rPr>
          <w:rFonts w:ascii="Times New Roman" w:eastAsia="宋体" w:hAnsi="宋体" w:cs="宋体"/>
          <w:color w:val="333333"/>
          <w:kern w:val="0"/>
          <w:sz w:val="32"/>
          <w:szCs w:val="32"/>
        </w:rPr>
        <w:t>上我单位政府信息公开专栏，发布有关民族宗教方面信息。方便公众申请办理民族宗教事务和获取咨询意见。</w:t>
      </w:r>
    </w:p>
    <w:p w:rsidR="00961D87" w:rsidRPr="00961D87" w:rsidRDefault="00961D87" w:rsidP="00961D87">
      <w:pPr>
        <w:widowControl/>
        <w:wordWrap w:val="0"/>
        <w:snapToGrid w:val="0"/>
        <w:spacing w:before="100" w:beforeAutospacing="1" w:after="100" w:afterAutospacing="1" w:line="540" w:lineRule="atLeast"/>
        <w:ind w:firstLine="643"/>
        <w:jc w:val="left"/>
        <w:rPr>
          <w:rFonts w:ascii="新宋体" w:eastAsia="新宋体" w:hAnsi="新宋体" w:cs="新宋体" w:hint="eastAsia"/>
          <w:color w:val="333333"/>
          <w:kern w:val="0"/>
          <w:sz w:val="24"/>
          <w:szCs w:val="24"/>
        </w:rPr>
      </w:pPr>
      <w:r w:rsidRPr="00961D87">
        <w:rPr>
          <w:rFonts w:ascii="新宋体" w:eastAsia="新宋体" w:hAnsi="新宋体" w:cs="新宋体" w:hint="eastAsia"/>
          <w:b/>
          <w:bCs/>
          <w:color w:val="333333"/>
          <w:kern w:val="0"/>
          <w:sz w:val="32"/>
          <w:szCs w:val="32"/>
        </w:rPr>
        <w:t>2.政府信息公开查阅服务中心</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24"/>
          <w:szCs w:val="24"/>
        </w:rPr>
      </w:pPr>
      <w:r w:rsidRPr="00961D87">
        <w:rPr>
          <w:rFonts w:ascii="Times New Roman" w:eastAsia="宋体" w:hAnsi="宋体" w:cs="宋体"/>
          <w:color w:val="333333"/>
          <w:spacing w:val="-4"/>
          <w:kern w:val="0"/>
          <w:sz w:val="33"/>
          <w:szCs w:val="33"/>
        </w:rPr>
        <w:t>我委（局）向</w:t>
      </w:r>
      <w:r w:rsidRPr="00961D87">
        <w:rPr>
          <w:rFonts w:ascii="Times New Roman" w:eastAsia="宋体" w:hAnsi="宋体" w:cs="宋体"/>
          <w:color w:val="333333"/>
          <w:kern w:val="0"/>
          <w:sz w:val="32"/>
          <w:szCs w:val="32"/>
        </w:rPr>
        <w:t>图书馆、档案馆和行政许可服务中心的政府信息公开查阅服务中心及时报送公开信息，以满足更多群众了解有关民族宗教方面信息的需求。</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新宋体" w:hint="eastAsia"/>
          <w:b/>
          <w:bCs/>
          <w:color w:val="333333"/>
          <w:kern w:val="0"/>
          <w:sz w:val="18"/>
          <w:szCs w:val="18"/>
        </w:rPr>
      </w:pPr>
      <w:r w:rsidRPr="00961D87">
        <w:rPr>
          <w:rFonts w:ascii="新宋体" w:eastAsia="新宋体" w:hAnsi="新宋体" w:cs="新宋体" w:hint="eastAsia"/>
          <w:b/>
          <w:bCs/>
          <w:color w:val="333333"/>
          <w:kern w:val="0"/>
          <w:sz w:val="32"/>
          <w:szCs w:val="32"/>
        </w:rPr>
        <w:t>（三）热线服务电话公开咨询情况</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新宋体" w:eastAsia="新宋体" w:hAnsi="新宋体" w:cs="新宋体" w:hint="eastAsia"/>
          <w:b/>
          <w:bCs/>
          <w:color w:val="333333"/>
          <w:kern w:val="0"/>
          <w:sz w:val="24"/>
          <w:szCs w:val="24"/>
        </w:rPr>
      </w:pPr>
      <w:r w:rsidRPr="00961D87">
        <w:rPr>
          <w:rFonts w:ascii="新宋体" w:eastAsia="新宋体" w:hAnsi="新宋体" w:cs="新宋体" w:hint="eastAsia"/>
          <w:b/>
          <w:bCs/>
          <w:color w:val="333333"/>
          <w:kern w:val="0"/>
          <w:sz w:val="32"/>
          <w:szCs w:val="32"/>
        </w:rPr>
        <w:t>1.政府热线服务电话</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spacing w:val="-4"/>
          <w:kern w:val="0"/>
          <w:sz w:val="18"/>
          <w:szCs w:val="18"/>
        </w:rPr>
      </w:pPr>
      <w:r w:rsidRPr="00961D87">
        <w:rPr>
          <w:rFonts w:ascii="Times New Roman" w:eastAsia="宋体" w:hAnsi="宋体" w:cs="宋体"/>
          <w:color w:val="333333"/>
          <w:spacing w:val="-4"/>
          <w:kern w:val="0"/>
          <w:sz w:val="33"/>
          <w:szCs w:val="33"/>
        </w:rPr>
        <w:t>我委（局）公开办公室和政法处服务热线电话，接受群众来电来访，咨询相关民族宗教政策法规和其他政府信息，</w:t>
      </w:r>
      <w:r w:rsidRPr="00961D87">
        <w:rPr>
          <w:rFonts w:ascii="Times New Roman" w:eastAsia="宋体" w:hAnsi="宋体" w:cs="宋体"/>
          <w:color w:val="333333"/>
          <w:spacing w:val="-4"/>
          <w:kern w:val="0"/>
          <w:sz w:val="33"/>
          <w:szCs w:val="33"/>
        </w:rPr>
        <w:lastRenderedPageBreak/>
        <w:t>工作人员均能热心接待，细心解答，对我们工作范畴内的事项，当即给予答复。对于非工作范畴或非本单位职能事项，耐心帮群众分析，指出该如何继续办理，直到群众满意为止。</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新宋体" w:eastAsia="新宋体" w:hAnsi="新宋体" w:cs="新宋体" w:hint="eastAsia"/>
          <w:b/>
          <w:bCs/>
          <w:color w:val="333333"/>
          <w:kern w:val="0"/>
          <w:sz w:val="24"/>
          <w:szCs w:val="24"/>
        </w:rPr>
      </w:pPr>
      <w:r w:rsidRPr="00961D87">
        <w:rPr>
          <w:rFonts w:ascii="新宋体" w:eastAsia="新宋体" w:hAnsi="新宋体" w:cs="新宋体" w:hint="eastAsia"/>
          <w:b/>
          <w:bCs/>
          <w:color w:val="333333"/>
          <w:kern w:val="0"/>
          <w:sz w:val="32"/>
          <w:szCs w:val="32"/>
        </w:rPr>
        <w:t>2.接受公众咨询政府信息公开</w:t>
      </w:r>
    </w:p>
    <w:p w:rsidR="00961D87" w:rsidRPr="00961D87" w:rsidRDefault="00961D87" w:rsidP="00961D87">
      <w:pPr>
        <w:widowControl/>
        <w:wordWrap w:val="0"/>
        <w:snapToGrid w:val="0"/>
        <w:spacing w:before="100" w:beforeAutospacing="1" w:after="100" w:afterAutospacing="1" w:line="540" w:lineRule="atLeast"/>
        <w:ind w:firstLineChars="200" w:firstLine="640"/>
        <w:jc w:val="left"/>
        <w:rPr>
          <w:rFonts w:ascii="宋体" w:eastAsia="宋体" w:hAnsi="宋体" w:cs="宋体" w:hint="eastAsia"/>
          <w:color w:val="333333"/>
          <w:kern w:val="0"/>
          <w:sz w:val="18"/>
          <w:szCs w:val="18"/>
        </w:rPr>
      </w:pPr>
      <w:r w:rsidRPr="00961D87">
        <w:rPr>
          <w:rFonts w:ascii="Times New Roman" w:eastAsia="宋体" w:hAnsi="宋体" w:cs="宋体"/>
          <w:color w:val="333333"/>
          <w:kern w:val="0"/>
          <w:sz w:val="32"/>
          <w:szCs w:val="32"/>
        </w:rPr>
        <w:t>办公室作为对外窗口，我们将接受公众咨询和信访工作相结合，每天由专人热心接待来访群众，对咨询事宜耐心解答。</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三、依申请公开政府信息情况</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18"/>
          <w:szCs w:val="18"/>
        </w:rPr>
      </w:pPr>
      <w:r w:rsidRPr="00961D87">
        <w:rPr>
          <w:rFonts w:ascii="Times New Roman" w:eastAsia="宋体" w:hAnsi="宋体" w:cs="宋体"/>
          <w:color w:val="333333"/>
          <w:spacing w:val="-4"/>
          <w:kern w:val="0"/>
          <w:sz w:val="33"/>
          <w:szCs w:val="33"/>
        </w:rPr>
        <w:t>我委（局）</w:t>
      </w:r>
      <w:r w:rsidRPr="00961D87">
        <w:rPr>
          <w:rFonts w:ascii="Times New Roman" w:eastAsia="宋体" w:hAnsi="宋体" w:cs="宋体"/>
          <w:color w:val="333333"/>
          <w:kern w:val="0"/>
          <w:sz w:val="32"/>
          <w:szCs w:val="32"/>
        </w:rPr>
        <w:t>信息公开工作人员严格按照《条例》和《规定》妥善处理依申请公开政府信息，本年度未收到通过政府信息公开网提出的政府信息公开申请，收到一件书面依申请公开，该申请以信息公开的形式提出，实质为一信访事件，但我们也根据《条例》帮助申请人搜集资料，及时予以答复。</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四、申请行政复议、提起行政诉讼和举报投诉的情况</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24"/>
          <w:szCs w:val="24"/>
        </w:rPr>
      </w:pPr>
      <w:r w:rsidRPr="00961D87">
        <w:rPr>
          <w:rFonts w:ascii="Times New Roman" w:eastAsia="宋体" w:hAnsi="宋体" w:cs="宋体"/>
          <w:color w:val="333333"/>
          <w:spacing w:val="-4"/>
          <w:kern w:val="0"/>
          <w:sz w:val="32"/>
          <w:szCs w:val="32"/>
        </w:rPr>
        <w:t>我委（局）</w:t>
      </w:r>
      <w:r w:rsidRPr="00961D87">
        <w:rPr>
          <w:rFonts w:ascii="Times New Roman" w:eastAsia="宋体" w:hAnsi="宋体" w:cs="宋体"/>
          <w:color w:val="333333"/>
          <w:kern w:val="0"/>
          <w:sz w:val="33"/>
          <w:szCs w:val="33"/>
        </w:rPr>
        <w:t>未收到有关政府信息公开事务的行政复议申请</w:t>
      </w:r>
      <w:r w:rsidRPr="00961D87">
        <w:rPr>
          <w:rFonts w:ascii="Times New Roman" w:eastAsia="宋体" w:hAnsi="宋体" w:cs="宋体"/>
          <w:color w:val="333333"/>
          <w:kern w:val="0"/>
          <w:sz w:val="32"/>
          <w:szCs w:val="32"/>
        </w:rPr>
        <w:t>，也未引发有关政府信息公开行政诉讼和举报投诉的情况。</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五、政府信息公开工作存在的主要问题及改进情况</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24"/>
          <w:szCs w:val="24"/>
        </w:rPr>
      </w:pPr>
      <w:r w:rsidRPr="00961D87">
        <w:rPr>
          <w:rFonts w:ascii="Times New Roman" w:eastAsia="宋体" w:hAnsi="宋体" w:cs="宋体"/>
          <w:color w:val="333333"/>
          <w:kern w:val="0"/>
          <w:sz w:val="32"/>
          <w:szCs w:val="32"/>
        </w:rPr>
        <w:t>目前工作中存在的不足表现在，主动公开政府信息的数量还有待增加，公开的内容还需要进一步深化，公开的政府信息与公众的需求还有一些距离。由于我委（局）信息工作和信息公开由不同人员分别负责，信息公开内部流转环节存</w:t>
      </w:r>
      <w:r w:rsidRPr="00961D87">
        <w:rPr>
          <w:rFonts w:ascii="Times New Roman" w:eastAsia="宋体" w:hAnsi="宋体" w:cs="宋体"/>
          <w:color w:val="333333"/>
          <w:kern w:val="0"/>
          <w:sz w:val="32"/>
          <w:szCs w:val="32"/>
        </w:rPr>
        <w:lastRenderedPageBreak/>
        <w:t>在脱节现象，导致不能及时发布。民族宗教工作中有相当数量的涉密和敏感信息，不宜公开。我们将在以后的工作中力争将信息工作与信息公开工作有效衔接，提高发布时效，不断挖掘工作中产生的对公众有益的政府信息予以公开，继续推动工作深入开展，不断满足群众需求。</w:t>
      </w:r>
    </w:p>
    <w:p w:rsidR="00961D87" w:rsidRPr="00961D87" w:rsidRDefault="00961D87" w:rsidP="00961D87">
      <w:pPr>
        <w:widowControl/>
        <w:wordWrap w:val="0"/>
        <w:snapToGrid w:val="0"/>
        <w:spacing w:before="100" w:beforeAutospacing="1" w:after="100" w:afterAutospacing="1" w:line="408" w:lineRule="auto"/>
        <w:ind w:firstLine="630"/>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六、政府信息公开年度报告表</w:t>
      </w:r>
    </w:p>
    <w:p w:rsidR="00961D87" w:rsidRPr="00961D87" w:rsidRDefault="00961D87" w:rsidP="00961D87">
      <w:pPr>
        <w:widowControl/>
        <w:wordWrap w:val="0"/>
        <w:snapToGrid w:val="0"/>
        <w:spacing w:before="100" w:beforeAutospacing="1" w:line="408" w:lineRule="auto"/>
        <w:jc w:val="left"/>
        <w:rPr>
          <w:rFonts w:ascii="宋体" w:eastAsia="宋体" w:hAnsi="宋体" w:cs="宋体" w:hint="eastAsia"/>
          <w:color w:val="333333"/>
          <w:kern w:val="0"/>
          <w:sz w:val="24"/>
          <w:szCs w:val="24"/>
        </w:rPr>
      </w:pPr>
      <w:r w:rsidRPr="00961D87">
        <w:rPr>
          <w:rFonts w:ascii="黑体" w:eastAsia="黑体" w:hAnsi="黑体" w:cs="宋体" w:hint="eastAsia"/>
          <w:color w:val="000000"/>
          <w:kern w:val="0"/>
          <w:sz w:val="32"/>
          <w:szCs w:val="32"/>
        </w:rPr>
        <w:t>表</w:t>
      </w:r>
      <w:r w:rsidRPr="00961D87">
        <w:rPr>
          <w:rFonts w:ascii="宋体" w:eastAsia="宋体" w:hAnsi="宋体" w:cs="宋体" w:hint="eastAsia"/>
          <w:color w:val="000000"/>
          <w:kern w:val="0"/>
          <w:sz w:val="32"/>
          <w:szCs w:val="32"/>
        </w:rPr>
        <w:t>1</w:t>
      </w:r>
      <w:r w:rsidRPr="00961D87">
        <w:rPr>
          <w:rFonts w:ascii="黑体" w:eastAsia="黑体" w:hAnsi="黑体" w:cs="宋体" w:hint="eastAsia"/>
          <w:color w:val="000000"/>
          <w:kern w:val="0"/>
          <w:sz w:val="32"/>
          <w:szCs w:val="32"/>
        </w:rPr>
        <w:t>：</w:t>
      </w:r>
      <w:r w:rsidRPr="00961D87">
        <w:rPr>
          <w:rFonts w:ascii="黑体" w:eastAsia="黑体" w:hAnsi="黑体" w:cs="宋体" w:hint="eastAsia"/>
          <w:color w:val="333333"/>
          <w:kern w:val="0"/>
          <w:sz w:val="32"/>
          <w:szCs w:val="32"/>
        </w:rPr>
        <w:t>主动公开政府信息的情况统计</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06"/>
        <w:gridCol w:w="771"/>
        <w:gridCol w:w="2761"/>
      </w:tblGrid>
      <w:tr w:rsidR="00961D87" w:rsidRPr="00961D87" w:rsidTr="00961D87">
        <w:trPr>
          <w:trHeight w:val="315"/>
          <w:jc w:val="center"/>
        </w:trPr>
        <w:tc>
          <w:tcPr>
            <w:tcW w:w="49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Batang" w:eastAsia="Batang" w:hAnsi="Batang" w:cs="宋体" w:hint="eastAsia"/>
                <w:color w:val="000000"/>
                <w:kern w:val="0"/>
                <w:sz w:val="24"/>
                <w:szCs w:val="24"/>
              </w:rPr>
              <w:t xml:space="preserve"> </w:t>
            </w:r>
            <w:r w:rsidRPr="00961D87">
              <w:rPr>
                <w:rFonts w:ascii="Times New Roman" w:eastAsia="宋体" w:hAnsi="宋体" w:cs="宋体"/>
                <w:color w:val="000000"/>
                <w:kern w:val="0"/>
                <w:sz w:val="24"/>
                <w:szCs w:val="24"/>
              </w:rPr>
              <w:t>标</w:t>
            </w:r>
          </w:p>
        </w:tc>
        <w:tc>
          <w:tcPr>
            <w:tcW w:w="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7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数量</w:t>
            </w:r>
          </w:p>
        </w:tc>
      </w:tr>
      <w:tr w:rsidR="00961D87" w:rsidRPr="00961D87" w:rsidTr="00961D87">
        <w:trPr>
          <w:trHeight w:val="315"/>
          <w:jc w:val="center"/>
        </w:trPr>
        <w:tc>
          <w:tcPr>
            <w:tcW w:w="4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全年主动公开信息数</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38</w:t>
            </w:r>
          </w:p>
        </w:tc>
      </w:tr>
      <w:tr w:rsidR="00961D87" w:rsidRPr="00961D87" w:rsidTr="00961D87">
        <w:trPr>
          <w:trHeight w:val="315"/>
          <w:jc w:val="center"/>
        </w:trPr>
        <w:tc>
          <w:tcPr>
            <w:tcW w:w="4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向市级查阅点提供本单位纸质文件</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38</w:t>
            </w:r>
          </w:p>
        </w:tc>
      </w:tr>
      <w:tr w:rsidR="00961D87" w:rsidRPr="00961D87" w:rsidTr="00961D87">
        <w:trPr>
          <w:trHeight w:val="315"/>
          <w:jc w:val="center"/>
        </w:trPr>
        <w:tc>
          <w:tcPr>
            <w:tcW w:w="4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澄清虚假、不完整信息</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2</w:t>
            </w:r>
          </w:p>
        </w:tc>
      </w:tr>
    </w:tbl>
    <w:p w:rsidR="00961D87" w:rsidRPr="00961D87" w:rsidRDefault="00961D87" w:rsidP="00961D87">
      <w:pPr>
        <w:widowControl/>
        <w:wordWrap w:val="0"/>
        <w:snapToGrid w:val="0"/>
        <w:spacing w:before="100" w:beforeAutospacing="1" w:line="408" w:lineRule="auto"/>
        <w:jc w:val="center"/>
        <w:rPr>
          <w:rFonts w:ascii="宋体" w:eastAsia="宋体" w:hAnsi="宋体" w:cs="宋体" w:hint="eastAsia"/>
          <w:color w:val="333333"/>
          <w:kern w:val="0"/>
          <w:sz w:val="24"/>
          <w:szCs w:val="24"/>
        </w:rPr>
      </w:pPr>
      <w:r w:rsidRPr="00961D87">
        <w:rPr>
          <w:rFonts w:ascii="黑体" w:eastAsia="黑体" w:hAnsi="黑体" w:cs="宋体" w:hint="eastAsia"/>
          <w:color w:val="333333"/>
          <w:kern w:val="0"/>
          <w:sz w:val="32"/>
          <w:szCs w:val="32"/>
        </w:rPr>
        <w:t>主动公开政府信息列表</w:t>
      </w:r>
    </w:p>
    <w:tbl>
      <w:tblPr>
        <w:tblW w:w="0" w:type="auto"/>
        <w:jc w:val="center"/>
        <w:tblLayout w:type="fixed"/>
        <w:tblCellMar>
          <w:left w:w="0" w:type="dxa"/>
          <w:right w:w="0" w:type="dxa"/>
        </w:tblCellMar>
        <w:tblLook w:val="04A0"/>
      </w:tblPr>
      <w:tblGrid>
        <w:gridCol w:w="749"/>
        <w:gridCol w:w="4127"/>
        <w:gridCol w:w="733"/>
        <w:gridCol w:w="2755"/>
      </w:tblGrid>
      <w:tr w:rsidR="00961D87" w:rsidRPr="00961D87" w:rsidTr="00961D87">
        <w:trPr>
          <w:trHeight w:val="440"/>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序号</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信息种类</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数量</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行政审批行政许可</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财政预算决算和“三公”经费</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6</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3</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保障性住房</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4</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食品药品安全</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5</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环境保护</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6</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安全生产</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7</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价格和收费</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8</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土地房屋征收</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9</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高校招生</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10</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机构职能</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2</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lastRenderedPageBreak/>
              <w:t>11</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政府规章文件</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29</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12</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规划信息</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13</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统计信息</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14</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政府工作报告</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15</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财政报告</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16</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政府采购</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17</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重大建设项目</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18</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教育医疗</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19</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社保就业</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20</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民政助残扶贫</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21</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突发事件处置</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22</w:t>
            </w:r>
          </w:p>
        </w:tc>
        <w:tc>
          <w:tcPr>
            <w:tcW w:w="4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产品质量监管</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spacing w:before="100" w:beforeAutospacing="1" w:after="100" w:afterAutospacing="1" w:line="408" w:lineRule="auto"/>
              <w:jc w:val="center"/>
              <w:rPr>
                <w:rFonts w:ascii="宋体" w:eastAsia="宋体" w:hAnsi="宋体" w:cs="宋体"/>
                <w:color w:val="000000"/>
                <w:kern w:val="0"/>
                <w:sz w:val="24"/>
                <w:szCs w:val="24"/>
              </w:rPr>
            </w:pPr>
            <w:r w:rsidRPr="00961D87">
              <w:rPr>
                <w:rFonts w:ascii="宋体" w:eastAsia="宋体" w:hAnsi="宋体" w:cs="宋体" w:hint="eastAsia"/>
                <w:color w:val="000000"/>
                <w:kern w:val="0"/>
                <w:sz w:val="24"/>
                <w:szCs w:val="24"/>
              </w:rPr>
              <w:t>23</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公共卫生</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spacing w:before="100" w:beforeAutospacing="1" w:after="100" w:afterAutospacing="1" w:line="408" w:lineRule="auto"/>
              <w:jc w:val="center"/>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件</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Times New Roman" w:eastAsia="宋体" w:hAnsi="Times New Roman"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24"/>
                <w:szCs w:val="24"/>
              </w:rPr>
            </w:pPr>
            <w:r w:rsidRPr="00961D87">
              <w:rPr>
                <w:rFonts w:ascii="宋体" w:eastAsia="宋体" w:hAnsi="宋体" w:cs="宋体" w:hint="eastAsia"/>
                <w:color w:val="000000"/>
                <w:kern w:val="0"/>
                <w:sz w:val="24"/>
                <w:szCs w:val="24"/>
              </w:rPr>
              <w:t>24</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市政府重要会议</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件</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Times New Roman" w:eastAsia="宋体" w:hAnsi="Times New Roman"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24"/>
                <w:szCs w:val="24"/>
              </w:rPr>
            </w:pPr>
            <w:r w:rsidRPr="00961D87">
              <w:rPr>
                <w:rFonts w:ascii="宋体" w:eastAsia="宋体" w:hAnsi="宋体" w:cs="宋体" w:hint="eastAsia"/>
                <w:color w:val="000000"/>
                <w:kern w:val="0"/>
                <w:sz w:val="24"/>
                <w:szCs w:val="24"/>
              </w:rPr>
              <w:t>25</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人事任免</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件</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Times New Roman" w:eastAsia="宋体" w:hAnsi="Times New Roman"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24"/>
                <w:szCs w:val="24"/>
              </w:rPr>
            </w:pPr>
            <w:r w:rsidRPr="00961D87">
              <w:rPr>
                <w:rFonts w:ascii="宋体" w:eastAsia="宋体" w:hAnsi="宋体" w:cs="宋体" w:hint="eastAsia"/>
                <w:color w:val="000000"/>
                <w:kern w:val="0"/>
                <w:sz w:val="24"/>
                <w:szCs w:val="24"/>
              </w:rPr>
              <w:t>26</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其他服务事项</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件</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Times New Roman" w:eastAsia="宋体" w:hAnsi="Times New Roman"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35"/>
          <w:jc w:val="center"/>
        </w:trPr>
        <w:tc>
          <w:tcPr>
            <w:tcW w:w="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24"/>
                <w:szCs w:val="24"/>
              </w:rPr>
            </w:pPr>
            <w:r w:rsidRPr="00961D87">
              <w:rPr>
                <w:rFonts w:ascii="宋体" w:eastAsia="宋体" w:hAnsi="宋体" w:cs="宋体" w:hint="eastAsia"/>
                <w:color w:val="000000"/>
                <w:kern w:val="0"/>
                <w:sz w:val="24"/>
                <w:szCs w:val="24"/>
              </w:rPr>
              <w:t>27</w:t>
            </w:r>
          </w:p>
        </w:tc>
        <w:tc>
          <w:tcPr>
            <w:tcW w:w="4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其他公开信息</w:t>
            </w:r>
          </w:p>
        </w:tc>
        <w:tc>
          <w:tcPr>
            <w:tcW w:w="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000000"/>
                <w:kern w:val="0"/>
                <w:sz w:val="18"/>
                <w:szCs w:val="18"/>
              </w:rPr>
            </w:pPr>
            <w:r w:rsidRPr="00961D87">
              <w:rPr>
                <w:rFonts w:ascii="Times New Roman" w:eastAsia="宋体" w:hAnsi="宋体" w:cs="宋体"/>
                <w:color w:val="000000"/>
                <w:kern w:val="0"/>
                <w:sz w:val="24"/>
                <w:szCs w:val="24"/>
              </w:rPr>
              <w:t>件</w:t>
            </w:r>
          </w:p>
        </w:tc>
        <w:tc>
          <w:tcPr>
            <w:tcW w:w="2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Times New Roman" w:eastAsia="宋体" w:hAnsi="Times New Roman" w:cs="宋体"/>
                <w:color w:val="333333"/>
                <w:kern w:val="0"/>
                <w:sz w:val="24"/>
                <w:szCs w:val="24"/>
              </w:rPr>
            </w:pPr>
            <w:r w:rsidRPr="00961D87">
              <w:rPr>
                <w:rFonts w:ascii="Times New Roman" w:eastAsia="宋体" w:hAnsi="Times New Roman" w:cs="宋体"/>
                <w:color w:val="333333"/>
                <w:kern w:val="0"/>
                <w:sz w:val="24"/>
                <w:szCs w:val="24"/>
              </w:rPr>
              <w:t>1</w:t>
            </w:r>
          </w:p>
        </w:tc>
      </w:tr>
    </w:tbl>
    <w:p w:rsidR="00961D87" w:rsidRPr="00961D87" w:rsidRDefault="00961D87" w:rsidP="00961D87">
      <w:pPr>
        <w:widowControl/>
        <w:wordWrap w:val="0"/>
        <w:snapToGrid w:val="0"/>
        <w:spacing w:before="100" w:beforeAutospacing="1" w:line="408" w:lineRule="auto"/>
        <w:jc w:val="center"/>
        <w:rPr>
          <w:rFonts w:ascii="宋体" w:eastAsia="宋体" w:hAnsi="宋体" w:cs="宋体" w:hint="eastAsia"/>
          <w:color w:val="333333"/>
          <w:kern w:val="0"/>
          <w:sz w:val="24"/>
          <w:szCs w:val="24"/>
        </w:rPr>
      </w:pPr>
      <w:r w:rsidRPr="00961D87">
        <w:rPr>
          <w:rFonts w:ascii="黑体" w:eastAsia="黑体" w:hAnsi="黑体" w:cs="宋体" w:hint="eastAsia"/>
          <w:color w:val="333333"/>
          <w:kern w:val="0"/>
          <w:sz w:val="32"/>
          <w:szCs w:val="32"/>
        </w:rPr>
        <w:t>咨询处理情况统计</w:t>
      </w:r>
    </w:p>
    <w:tbl>
      <w:tblPr>
        <w:tblW w:w="0" w:type="auto"/>
        <w:tblLayout w:type="fixed"/>
        <w:tblCellMar>
          <w:left w:w="0" w:type="dxa"/>
          <w:right w:w="0" w:type="dxa"/>
        </w:tblCellMar>
        <w:tblLook w:val="04A0"/>
      </w:tblPr>
      <w:tblGrid>
        <w:gridCol w:w="3888"/>
        <w:gridCol w:w="2160"/>
        <w:gridCol w:w="2474"/>
      </w:tblGrid>
      <w:tr w:rsidR="00961D87" w:rsidRPr="00961D87" w:rsidTr="00961D87">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Batang" w:eastAsia="Batang" w:hAnsi="Batang" w:cs="宋体" w:hint="eastAsia"/>
                <w:color w:val="000000"/>
                <w:kern w:val="0"/>
                <w:sz w:val="24"/>
                <w:szCs w:val="24"/>
              </w:rPr>
              <w:t xml:space="preserve"> </w:t>
            </w:r>
            <w:r w:rsidRPr="00961D87">
              <w:rPr>
                <w:rFonts w:ascii="Times New Roman" w:eastAsia="宋体" w:hAnsi="宋体" w:cs="宋体"/>
                <w:color w:val="000000"/>
                <w:kern w:val="0"/>
                <w:sz w:val="24"/>
                <w:szCs w:val="24"/>
              </w:rPr>
              <w:t>标</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napToGrid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napToGrid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数量</w:t>
            </w:r>
          </w:p>
        </w:tc>
      </w:tr>
      <w:tr w:rsidR="00961D87" w:rsidRPr="00961D87" w:rsidTr="00961D87">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答复公众电话咨询事项</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161</w:t>
            </w:r>
          </w:p>
        </w:tc>
      </w:tr>
      <w:tr w:rsidR="00961D87" w:rsidRPr="00961D87" w:rsidTr="00961D87">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答复公众邮件和网上留言</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0</w:t>
            </w:r>
          </w:p>
        </w:tc>
      </w:tr>
    </w:tbl>
    <w:p w:rsidR="00961D87" w:rsidRPr="00961D87" w:rsidRDefault="00961D87" w:rsidP="00961D87">
      <w:pPr>
        <w:widowControl/>
        <w:wordWrap w:val="0"/>
        <w:snapToGrid w:val="0"/>
        <w:spacing w:before="100" w:beforeAutospacing="1" w:line="408" w:lineRule="auto"/>
        <w:jc w:val="left"/>
        <w:rPr>
          <w:rFonts w:ascii="宋体" w:eastAsia="宋体" w:hAnsi="宋体" w:cs="宋体" w:hint="eastAsia"/>
          <w:color w:val="333333"/>
          <w:kern w:val="0"/>
          <w:sz w:val="24"/>
          <w:szCs w:val="24"/>
        </w:rPr>
      </w:pPr>
      <w:r w:rsidRPr="00961D87">
        <w:rPr>
          <w:rFonts w:ascii="黑体" w:eastAsia="黑体" w:hAnsi="黑体" w:cs="宋体" w:hint="eastAsia"/>
          <w:color w:val="000000"/>
          <w:kern w:val="0"/>
          <w:sz w:val="32"/>
          <w:szCs w:val="32"/>
        </w:rPr>
        <w:t>表</w:t>
      </w:r>
      <w:r w:rsidRPr="00961D87">
        <w:rPr>
          <w:rFonts w:ascii="宋体" w:eastAsia="宋体" w:hAnsi="宋体" w:cs="宋体" w:hint="eastAsia"/>
          <w:color w:val="000000"/>
          <w:kern w:val="0"/>
          <w:sz w:val="32"/>
          <w:szCs w:val="32"/>
        </w:rPr>
        <w:t>2</w:t>
      </w:r>
      <w:r w:rsidRPr="00961D87">
        <w:rPr>
          <w:rFonts w:ascii="黑体" w:eastAsia="黑体" w:hAnsi="黑体" w:cs="宋体" w:hint="eastAsia"/>
          <w:color w:val="000000"/>
          <w:kern w:val="0"/>
          <w:sz w:val="32"/>
          <w:szCs w:val="32"/>
        </w:rPr>
        <w:t>：依申请公开情况统计</w:t>
      </w:r>
    </w:p>
    <w:tbl>
      <w:tblPr>
        <w:tblW w:w="0" w:type="auto"/>
        <w:jc w:val="center"/>
        <w:tblLayout w:type="fixed"/>
        <w:tblCellMar>
          <w:left w:w="0" w:type="dxa"/>
          <w:right w:w="0" w:type="dxa"/>
        </w:tblCellMar>
        <w:tblLook w:val="04A0"/>
      </w:tblPr>
      <w:tblGrid>
        <w:gridCol w:w="4987"/>
        <w:gridCol w:w="767"/>
        <w:gridCol w:w="2561"/>
      </w:tblGrid>
      <w:tr w:rsidR="00961D87" w:rsidRPr="00961D87" w:rsidTr="00961D87">
        <w:trPr>
          <w:trHeight w:val="315"/>
          <w:jc w:val="center"/>
        </w:trPr>
        <w:tc>
          <w:tcPr>
            <w:tcW w:w="49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宋体" w:eastAsia="宋体" w:hAnsi="宋体" w:cs="宋体" w:hint="eastAsia"/>
                <w:color w:val="000000"/>
                <w:kern w:val="0"/>
                <w:sz w:val="18"/>
                <w:szCs w:val="18"/>
              </w:rPr>
              <w:t xml:space="preserve"> </w:t>
            </w:r>
            <w:r w:rsidRPr="00961D87">
              <w:rPr>
                <w:rFonts w:ascii="Times New Roman" w:eastAsia="宋体" w:hAnsi="宋体" w:cs="宋体"/>
                <w:color w:val="000000"/>
                <w:kern w:val="0"/>
                <w:sz w:val="24"/>
                <w:szCs w:val="24"/>
              </w:rPr>
              <w:t>标</w:t>
            </w:r>
          </w:p>
        </w:tc>
        <w:tc>
          <w:tcPr>
            <w:tcW w:w="7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5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18"/>
                <w:szCs w:val="18"/>
              </w:rPr>
            </w:pPr>
            <w:r w:rsidRPr="00961D87">
              <w:rPr>
                <w:rFonts w:ascii="宋体" w:eastAsia="宋体" w:hAnsi="宋体" w:cs="宋体" w:hint="eastAsia"/>
                <w:color w:val="333333"/>
                <w:kern w:val="0"/>
                <w:sz w:val="24"/>
                <w:szCs w:val="24"/>
              </w:rPr>
              <w:t>数量</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lastRenderedPageBreak/>
              <w:t>本年度收到政府信息公开申请总数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1</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48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其中：</w:t>
            </w:r>
            <w:r w:rsidRPr="00961D87">
              <w:rPr>
                <w:rFonts w:ascii="宋体" w:eastAsia="宋体" w:hAnsi="宋体" w:cs="宋体" w:hint="eastAsia"/>
                <w:color w:val="000000"/>
                <w:kern w:val="0"/>
                <w:sz w:val="24"/>
                <w:szCs w:val="24"/>
              </w:rPr>
              <w:t>1.</w:t>
            </w:r>
            <w:r w:rsidRPr="00961D87">
              <w:rPr>
                <w:rFonts w:ascii="Times New Roman" w:eastAsia="宋体" w:hAnsi="宋体" w:cs="宋体"/>
                <w:color w:val="000000"/>
                <w:kern w:val="0"/>
                <w:sz w:val="24"/>
                <w:szCs w:val="24"/>
              </w:rPr>
              <w:t>当面申请数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1</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w:t>
            </w:r>
            <w:r w:rsidRPr="00961D87">
              <w:rPr>
                <w:rFonts w:ascii="Times New Roman" w:eastAsia="宋体" w:hAnsi="宋体" w:cs="宋体"/>
                <w:color w:val="000000"/>
                <w:kern w:val="0"/>
                <w:sz w:val="24"/>
                <w:szCs w:val="24"/>
              </w:rPr>
              <w:t>传真、信函申请数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3.</w:t>
            </w:r>
            <w:r w:rsidRPr="00961D87">
              <w:rPr>
                <w:rFonts w:ascii="Times New Roman" w:eastAsia="宋体" w:hAnsi="宋体" w:cs="宋体"/>
                <w:color w:val="000000"/>
                <w:kern w:val="0"/>
                <w:sz w:val="24"/>
                <w:szCs w:val="24"/>
              </w:rPr>
              <w:t>网上申请数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4.</w:t>
            </w:r>
            <w:r w:rsidRPr="00961D87">
              <w:rPr>
                <w:rFonts w:ascii="Times New Roman" w:eastAsia="宋体" w:hAnsi="宋体" w:cs="宋体"/>
                <w:color w:val="000000"/>
                <w:kern w:val="0"/>
                <w:sz w:val="24"/>
                <w:szCs w:val="24"/>
              </w:rPr>
              <w:t>其它形式申请数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对申请的答复总数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1</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48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其中：</w:t>
            </w:r>
            <w:r w:rsidRPr="00961D87">
              <w:rPr>
                <w:rFonts w:ascii="宋体" w:eastAsia="宋体" w:hAnsi="宋体" w:cs="宋体" w:hint="eastAsia"/>
                <w:color w:val="000000"/>
                <w:kern w:val="0"/>
                <w:sz w:val="24"/>
                <w:szCs w:val="24"/>
              </w:rPr>
              <w:t>1.</w:t>
            </w:r>
            <w:r w:rsidRPr="00961D87">
              <w:rPr>
                <w:rFonts w:ascii="Times New Roman" w:eastAsia="宋体" w:hAnsi="宋体" w:cs="宋体"/>
                <w:color w:val="000000"/>
                <w:kern w:val="0"/>
                <w:sz w:val="24"/>
                <w:szCs w:val="24"/>
              </w:rPr>
              <w:t>同意公开答复数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w:t>
            </w:r>
            <w:r w:rsidRPr="00961D87">
              <w:rPr>
                <w:rFonts w:ascii="Times New Roman" w:eastAsia="宋体" w:hAnsi="宋体" w:cs="宋体"/>
                <w:color w:val="000000"/>
                <w:kern w:val="0"/>
                <w:sz w:val="24"/>
                <w:szCs w:val="24"/>
              </w:rPr>
              <w:t>同意部分公开答复数</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3.</w:t>
            </w:r>
            <w:r w:rsidRPr="00961D87">
              <w:rPr>
                <w:rFonts w:ascii="Times New Roman" w:eastAsia="宋体" w:hAnsi="宋体" w:cs="宋体"/>
                <w:color w:val="000000"/>
                <w:kern w:val="0"/>
                <w:sz w:val="24"/>
                <w:szCs w:val="24"/>
              </w:rPr>
              <w:t>不予公开</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18"/>
                <w:szCs w:val="18"/>
              </w:rPr>
            </w:pPr>
            <w:r w:rsidRPr="00961D87">
              <w:rPr>
                <w:rFonts w:ascii="宋体" w:eastAsia="宋体" w:hAnsi="宋体" w:cs="宋体" w:hint="eastAsia"/>
                <w:color w:val="333333"/>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4.</w:t>
            </w:r>
            <w:r w:rsidRPr="00961D87">
              <w:rPr>
                <w:rFonts w:ascii="Times New Roman" w:eastAsia="宋体" w:hAnsi="宋体" w:cs="宋体"/>
                <w:color w:val="000000"/>
                <w:kern w:val="0"/>
                <w:sz w:val="24"/>
                <w:szCs w:val="24"/>
              </w:rPr>
              <w:t>申请信息不存在</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Chars="500"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5.不属于本行政机关公开</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6.申请内容不明确</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421"/>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Chars="500"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7.非政府信息</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8.重复申请</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Chars="500"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9.已移送档案馆</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4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Chars="500" w:firstLine="120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10</w:t>
            </w:r>
            <w:r w:rsidRPr="00961D87">
              <w:rPr>
                <w:rFonts w:ascii="Times New Roman" w:eastAsia="宋体" w:hAnsi="宋体" w:cs="宋体"/>
                <w:color w:val="000000"/>
                <w:kern w:val="0"/>
                <w:sz w:val="24"/>
                <w:szCs w:val="24"/>
              </w:rPr>
              <w:t>．其他原因</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1</w:t>
            </w:r>
          </w:p>
        </w:tc>
      </w:tr>
    </w:tbl>
    <w:p w:rsidR="00961D87" w:rsidRPr="00961D87" w:rsidRDefault="00961D87" w:rsidP="00961D87">
      <w:pPr>
        <w:widowControl/>
        <w:wordWrap w:val="0"/>
        <w:snapToGrid w:val="0"/>
        <w:spacing w:before="100" w:beforeAutospacing="1" w:line="408" w:lineRule="auto"/>
        <w:jc w:val="center"/>
        <w:rPr>
          <w:rFonts w:ascii="黑体" w:eastAsia="黑体" w:hAnsi="黑体" w:cs="宋体" w:hint="eastAsia"/>
          <w:color w:val="000000"/>
          <w:kern w:val="0"/>
          <w:sz w:val="32"/>
          <w:szCs w:val="32"/>
        </w:rPr>
      </w:pPr>
    </w:p>
    <w:p w:rsidR="00961D87" w:rsidRPr="00961D87" w:rsidRDefault="00961D87" w:rsidP="00961D87">
      <w:pPr>
        <w:widowControl/>
        <w:wordWrap w:val="0"/>
        <w:snapToGrid w:val="0"/>
        <w:spacing w:before="100" w:beforeAutospacing="1" w:line="408" w:lineRule="auto"/>
        <w:jc w:val="center"/>
        <w:rPr>
          <w:rFonts w:ascii="宋体" w:eastAsia="宋体" w:hAnsi="宋体" w:cs="宋体" w:hint="eastAsia"/>
          <w:color w:val="333333"/>
          <w:kern w:val="0"/>
          <w:sz w:val="24"/>
          <w:szCs w:val="24"/>
        </w:rPr>
      </w:pPr>
      <w:r w:rsidRPr="00961D87">
        <w:rPr>
          <w:rFonts w:ascii="黑体" w:eastAsia="黑体" w:hAnsi="黑体" w:cs="宋体" w:hint="eastAsia"/>
          <w:color w:val="000000"/>
          <w:kern w:val="0"/>
          <w:sz w:val="32"/>
          <w:szCs w:val="32"/>
        </w:rPr>
        <w:t>依申请公开政府信息收费情况统计</w:t>
      </w:r>
    </w:p>
    <w:tbl>
      <w:tblPr>
        <w:tblW w:w="0" w:type="auto"/>
        <w:tblLayout w:type="fixed"/>
        <w:tblCellMar>
          <w:left w:w="0" w:type="dxa"/>
          <w:right w:w="0" w:type="dxa"/>
        </w:tblCellMar>
        <w:tblLook w:val="04A0"/>
      </w:tblPr>
      <w:tblGrid>
        <w:gridCol w:w="4068"/>
        <w:gridCol w:w="1613"/>
        <w:gridCol w:w="2841"/>
      </w:tblGrid>
      <w:tr w:rsidR="00961D87" w:rsidRPr="00961D87" w:rsidTr="00961D87">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宋体" w:eastAsia="宋体" w:hAnsi="宋体" w:cs="宋体" w:hint="eastAsia"/>
                <w:color w:val="000000"/>
                <w:kern w:val="0"/>
                <w:sz w:val="18"/>
                <w:szCs w:val="18"/>
              </w:rPr>
              <w:t xml:space="preserve"> </w:t>
            </w:r>
            <w:r w:rsidRPr="00961D87">
              <w:rPr>
                <w:rFonts w:ascii="宋体" w:eastAsia="宋体" w:hAnsi="宋体" w:cs="宋体"/>
                <w:color w:val="000000"/>
                <w:kern w:val="0"/>
                <w:sz w:val="24"/>
                <w:szCs w:val="24"/>
              </w:rPr>
              <w:t>标</w:t>
            </w:r>
          </w:p>
        </w:tc>
        <w:tc>
          <w:tcPr>
            <w:tcW w:w="16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数量</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全年依申请信息收费人数</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人</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全年收取依申请信息费用总额</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全年依申请信息费用免除人数</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人</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全面免除依申请信息费用总额</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bl>
    <w:p w:rsidR="00961D87" w:rsidRPr="00961D87" w:rsidRDefault="00961D87" w:rsidP="00961D87">
      <w:pPr>
        <w:widowControl/>
        <w:wordWrap w:val="0"/>
        <w:snapToGrid w:val="0"/>
        <w:spacing w:before="100" w:beforeAutospacing="1" w:line="408" w:lineRule="auto"/>
        <w:jc w:val="left"/>
        <w:rPr>
          <w:rFonts w:ascii="宋体" w:eastAsia="宋体" w:hAnsi="宋体" w:cs="宋体" w:hint="eastAsia"/>
          <w:color w:val="333333"/>
          <w:kern w:val="0"/>
          <w:sz w:val="24"/>
          <w:szCs w:val="24"/>
        </w:rPr>
      </w:pPr>
      <w:r w:rsidRPr="00961D87">
        <w:rPr>
          <w:rFonts w:ascii="黑体" w:eastAsia="黑体" w:hAnsi="黑体" w:cs="宋体" w:hint="eastAsia"/>
          <w:color w:val="000000"/>
          <w:kern w:val="0"/>
          <w:sz w:val="32"/>
          <w:szCs w:val="32"/>
        </w:rPr>
        <w:lastRenderedPageBreak/>
        <w:t>表</w:t>
      </w:r>
      <w:r w:rsidRPr="00961D87">
        <w:rPr>
          <w:rFonts w:ascii="宋体" w:eastAsia="宋体" w:hAnsi="宋体" w:cs="宋体" w:hint="eastAsia"/>
          <w:color w:val="000000"/>
          <w:kern w:val="0"/>
          <w:sz w:val="32"/>
          <w:szCs w:val="32"/>
        </w:rPr>
        <w:t>3</w:t>
      </w:r>
      <w:r w:rsidRPr="00961D87">
        <w:rPr>
          <w:rFonts w:ascii="黑体" w:eastAsia="黑体" w:hAnsi="黑体" w:cs="宋体" w:hint="eastAsia"/>
          <w:color w:val="000000"/>
          <w:kern w:val="0"/>
          <w:sz w:val="32"/>
          <w:szCs w:val="32"/>
        </w:rPr>
        <w:t>：培训情况统计</w:t>
      </w:r>
    </w:p>
    <w:tbl>
      <w:tblPr>
        <w:tblW w:w="0" w:type="auto"/>
        <w:tblLayout w:type="fixed"/>
        <w:tblCellMar>
          <w:left w:w="0" w:type="dxa"/>
          <w:right w:w="0" w:type="dxa"/>
        </w:tblCellMar>
        <w:tblLook w:val="04A0"/>
      </w:tblPr>
      <w:tblGrid>
        <w:gridCol w:w="4068"/>
        <w:gridCol w:w="1613"/>
        <w:gridCol w:w="2841"/>
      </w:tblGrid>
      <w:tr w:rsidR="00961D87" w:rsidRPr="00961D87" w:rsidTr="00961D87">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宋体" w:eastAsia="宋体" w:hAnsi="宋体" w:cs="宋体" w:hint="eastAsia"/>
                <w:color w:val="000000"/>
                <w:kern w:val="0"/>
                <w:sz w:val="18"/>
                <w:szCs w:val="18"/>
              </w:rPr>
              <w:t xml:space="preserve"> </w:t>
            </w:r>
            <w:r w:rsidRPr="00961D87">
              <w:rPr>
                <w:rFonts w:ascii="Times New Roman" w:eastAsia="宋体" w:hAnsi="宋体" w:cs="宋体"/>
                <w:color w:val="000000"/>
                <w:kern w:val="0"/>
                <w:sz w:val="24"/>
                <w:szCs w:val="24"/>
              </w:rPr>
              <w:t>标</w:t>
            </w:r>
          </w:p>
        </w:tc>
        <w:tc>
          <w:tcPr>
            <w:tcW w:w="16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数量</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培训次数</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次</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r w:rsidR="00961D87" w:rsidRPr="00961D87" w:rsidTr="00961D87">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培训人数</w:t>
            </w:r>
          </w:p>
        </w:tc>
        <w:tc>
          <w:tcPr>
            <w:tcW w:w="1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人</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0</w:t>
            </w:r>
          </w:p>
        </w:tc>
      </w:tr>
    </w:tbl>
    <w:p w:rsidR="00961D87" w:rsidRPr="00961D87" w:rsidRDefault="00961D87" w:rsidP="00961D87">
      <w:pPr>
        <w:widowControl/>
        <w:wordWrap w:val="0"/>
        <w:snapToGrid w:val="0"/>
        <w:spacing w:before="100" w:beforeAutospacing="1" w:line="408" w:lineRule="auto"/>
        <w:jc w:val="left"/>
        <w:rPr>
          <w:rFonts w:ascii="宋体" w:eastAsia="宋体" w:hAnsi="宋体" w:cs="宋体" w:hint="eastAsia"/>
          <w:color w:val="333333"/>
          <w:kern w:val="0"/>
          <w:sz w:val="24"/>
          <w:szCs w:val="24"/>
        </w:rPr>
      </w:pPr>
      <w:r w:rsidRPr="00961D87">
        <w:rPr>
          <w:rFonts w:ascii="黑体" w:eastAsia="黑体" w:hAnsi="黑体" w:cs="宋体" w:hint="eastAsia"/>
          <w:color w:val="000000"/>
          <w:kern w:val="0"/>
          <w:sz w:val="32"/>
          <w:szCs w:val="32"/>
        </w:rPr>
        <w:t>表</w:t>
      </w:r>
      <w:r w:rsidRPr="00961D87">
        <w:rPr>
          <w:rFonts w:ascii="宋体" w:eastAsia="宋体" w:hAnsi="宋体" w:cs="宋体" w:hint="eastAsia"/>
          <w:color w:val="000000"/>
          <w:kern w:val="0"/>
          <w:sz w:val="32"/>
          <w:szCs w:val="32"/>
        </w:rPr>
        <w:t>4</w:t>
      </w:r>
      <w:r w:rsidRPr="00961D87">
        <w:rPr>
          <w:rFonts w:ascii="黑体" w:eastAsia="黑体" w:hAnsi="黑体" w:cs="宋体" w:hint="eastAsia"/>
          <w:color w:val="000000"/>
          <w:kern w:val="0"/>
          <w:sz w:val="32"/>
          <w:szCs w:val="32"/>
        </w:rPr>
        <w:t>：行政复议、行政诉讼情况统计</w:t>
      </w:r>
    </w:p>
    <w:tbl>
      <w:tblPr>
        <w:tblW w:w="0" w:type="auto"/>
        <w:jc w:val="center"/>
        <w:tblLayout w:type="fixed"/>
        <w:tblCellMar>
          <w:left w:w="0" w:type="dxa"/>
          <w:right w:w="0" w:type="dxa"/>
        </w:tblCellMar>
        <w:tblLook w:val="04A0"/>
      </w:tblPr>
      <w:tblGrid>
        <w:gridCol w:w="5167"/>
        <w:gridCol w:w="897"/>
        <w:gridCol w:w="2337"/>
      </w:tblGrid>
      <w:tr w:rsidR="00961D87" w:rsidRPr="00961D87" w:rsidTr="00961D87">
        <w:trPr>
          <w:trHeight w:val="315"/>
          <w:jc w:val="center"/>
        </w:trPr>
        <w:tc>
          <w:tcPr>
            <w:tcW w:w="51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指</w:t>
            </w:r>
            <w:r w:rsidRPr="00961D87">
              <w:rPr>
                <w:rFonts w:ascii="宋体" w:eastAsia="宋体" w:hAnsi="宋体" w:cs="宋体" w:hint="eastAsia"/>
                <w:color w:val="000000"/>
                <w:kern w:val="0"/>
                <w:sz w:val="18"/>
                <w:szCs w:val="18"/>
              </w:rPr>
              <w:t xml:space="preserve"> </w:t>
            </w:r>
            <w:r w:rsidRPr="00961D87">
              <w:rPr>
                <w:rFonts w:ascii="Times New Roman" w:eastAsia="宋体" w:hAnsi="宋体" w:cs="宋体"/>
                <w:color w:val="000000"/>
                <w:kern w:val="0"/>
                <w:sz w:val="24"/>
                <w:szCs w:val="24"/>
              </w:rPr>
              <w:t>标</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单位</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333333"/>
                <w:kern w:val="0"/>
                <w:sz w:val="24"/>
                <w:szCs w:val="24"/>
              </w:rPr>
              <w:t>数</w:t>
            </w:r>
            <w:r w:rsidRPr="00961D87">
              <w:rPr>
                <w:rFonts w:ascii="宋体" w:eastAsia="宋体" w:hAnsi="宋体" w:cs="宋体" w:hint="eastAsia"/>
                <w:color w:val="333333"/>
                <w:kern w:val="0"/>
                <w:sz w:val="18"/>
                <w:szCs w:val="18"/>
              </w:rPr>
              <w:t xml:space="preserve"> </w:t>
            </w:r>
            <w:r w:rsidRPr="00961D87">
              <w:rPr>
                <w:rFonts w:ascii="Times New Roman" w:eastAsia="宋体" w:hAnsi="宋体" w:cs="宋体"/>
                <w:color w:val="333333"/>
                <w:kern w:val="0"/>
                <w:sz w:val="24"/>
                <w:szCs w:val="24"/>
              </w:rPr>
              <w:t>量</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行政复议数量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宋体" w:eastAsia="宋体" w:hAnsi="宋体" w:cs="宋体" w:hint="eastAsia"/>
                <w:color w:val="333333"/>
                <w:kern w:val="0"/>
                <w:sz w:val="24"/>
                <w:szCs w:val="24"/>
              </w:rPr>
              <w:t>0</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48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其中：</w:t>
            </w:r>
            <w:r w:rsidRPr="00961D87">
              <w:rPr>
                <w:rFonts w:ascii="宋体" w:eastAsia="宋体" w:hAnsi="宋体" w:cs="宋体" w:hint="eastAsia"/>
                <w:color w:val="000000"/>
                <w:kern w:val="0"/>
                <w:sz w:val="24"/>
                <w:szCs w:val="24"/>
              </w:rPr>
              <w:t>1.维持具体</w:t>
            </w:r>
            <w:r w:rsidRPr="00961D87">
              <w:rPr>
                <w:rFonts w:ascii="Times New Roman" w:eastAsia="宋体" w:hAnsi="宋体" w:cs="宋体"/>
                <w:color w:val="000000"/>
                <w:kern w:val="0"/>
                <w:sz w:val="24"/>
                <w:szCs w:val="24"/>
              </w:rPr>
              <w:t>行政行为的数量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left="1437" w:hanging="24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w:t>
            </w:r>
            <w:r w:rsidRPr="00961D87">
              <w:rPr>
                <w:rFonts w:ascii="Times New Roman" w:eastAsia="宋体" w:hAnsi="宋体" w:cs="宋体"/>
                <w:color w:val="000000"/>
                <w:kern w:val="0"/>
                <w:sz w:val="24"/>
                <w:szCs w:val="24"/>
              </w:rPr>
              <w:t>确认具体行政行为违法的数量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行政诉讼数量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480"/>
              <w:jc w:val="left"/>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其中：</w:t>
            </w:r>
            <w:r w:rsidRPr="00961D87">
              <w:rPr>
                <w:rFonts w:ascii="宋体" w:eastAsia="宋体" w:hAnsi="宋体" w:cs="宋体" w:hint="eastAsia"/>
                <w:color w:val="000000"/>
                <w:kern w:val="0"/>
                <w:sz w:val="24"/>
                <w:szCs w:val="24"/>
              </w:rPr>
              <w:t>1.维持具体行政行为的数量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r w:rsidR="00961D87" w:rsidRPr="00961D87" w:rsidTr="00961D87">
        <w:trPr>
          <w:trHeight w:val="315"/>
          <w:jc w:val="center"/>
        </w:trPr>
        <w:tc>
          <w:tcPr>
            <w:tcW w:w="5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ind w:firstLine="1200"/>
              <w:jc w:val="left"/>
              <w:rPr>
                <w:rFonts w:ascii="宋体" w:eastAsia="宋体" w:hAnsi="宋体" w:cs="宋体"/>
                <w:color w:val="333333"/>
                <w:kern w:val="0"/>
                <w:sz w:val="24"/>
                <w:szCs w:val="24"/>
              </w:rPr>
            </w:pPr>
            <w:r w:rsidRPr="00961D87">
              <w:rPr>
                <w:rFonts w:ascii="宋体" w:eastAsia="宋体" w:hAnsi="宋体" w:cs="宋体" w:hint="eastAsia"/>
                <w:color w:val="000000"/>
                <w:kern w:val="0"/>
                <w:sz w:val="24"/>
                <w:szCs w:val="24"/>
              </w:rPr>
              <w:t>2.</w:t>
            </w:r>
            <w:r w:rsidRPr="00961D87">
              <w:rPr>
                <w:rFonts w:ascii="Times New Roman" w:eastAsia="宋体" w:hAnsi="宋体" w:cs="宋体"/>
                <w:color w:val="000000"/>
                <w:kern w:val="0"/>
                <w:sz w:val="24"/>
                <w:szCs w:val="24"/>
              </w:rPr>
              <w:t>确认具体行政行为违法的数量</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宋体" w:cs="宋体"/>
                <w:color w:val="000000"/>
                <w:kern w:val="0"/>
                <w:sz w:val="24"/>
                <w:szCs w:val="24"/>
              </w:rPr>
              <w:t>件</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D87" w:rsidRPr="00961D87" w:rsidRDefault="00961D87" w:rsidP="00961D87">
            <w:pPr>
              <w:widowControl/>
              <w:wordWrap w:val="0"/>
              <w:spacing w:before="100" w:beforeAutospacing="1" w:after="100" w:afterAutospacing="1" w:line="408" w:lineRule="auto"/>
              <w:jc w:val="center"/>
              <w:rPr>
                <w:rFonts w:ascii="宋体" w:eastAsia="宋体" w:hAnsi="宋体" w:cs="宋体"/>
                <w:color w:val="333333"/>
                <w:kern w:val="0"/>
                <w:sz w:val="24"/>
                <w:szCs w:val="24"/>
              </w:rPr>
            </w:pPr>
            <w:r w:rsidRPr="00961D87">
              <w:rPr>
                <w:rFonts w:ascii="Times New Roman" w:eastAsia="宋体" w:hAnsi="Times New Roman" w:cs="宋体"/>
                <w:color w:val="333333"/>
                <w:kern w:val="0"/>
                <w:sz w:val="24"/>
                <w:szCs w:val="24"/>
              </w:rPr>
              <w:t>0</w:t>
            </w:r>
          </w:p>
        </w:tc>
      </w:tr>
    </w:tbl>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b/>
          <w:bCs/>
          <w:color w:val="333333"/>
          <w:kern w:val="0"/>
          <w:sz w:val="24"/>
          <w:szCs w:val="24"/>
        </w:rPr>
      </w:pPr>
      <w:r w:rsidRPr="00961D87">
        <w:rPr>
          <w:rFonts w:ascii="黑体" w:eastAsia="黑体" w:hAnsi="黑体" w:cs="宋体" w:hint="eastAsia"/>
          <w:b/>
          <w:bCs/>
          <w:color w:val="333333"/>
          <w:kern w:val="0"/>
          <w:sz w:val="32"/>
          <w:szCs w:val="32"/>
        </w:rPr>
        <w:t>七、附注</w:t>
      </w:r>
    </w:p>
    <w:p w:rsidR="00961D87" w:rsidRPr="00961D87" w:rsidRDefault="00961D87" w:rsidP="00961D87">
      <w:pPr>
        <w:widowControl/>
        <w:wordWrap w:val="0"/>
        <w:snapToGrid w:val="0"/>
        <w:spacing w:before="100" w:beforeAutospacing="1" w:after="100" w:afterAutospacing="1" w:line="540" w:lineRule="atLeast"/>
        <w:ind w:firstLine="630"/>
        <w:jc w:val="left"/>
        <w:rPr>
          <w:rFonts w:ascii="宋体" w:eastAsia="宋体" w:hAnsi="宋体" w:cs="宋体" w:hint="eastAsia"/>
          <w:color w:val="333333"/>
          <w:kern w:val="0"/>
          <w:sz w:val="18"/>
          <w:szCs w:val="18"/>
        </w:rPr>
      </w:pPr>
      <w:r w:rsidRPr="00961D87">
        <w:rPr>
          <w:rFonts w:ascii="Times New Roman" w:eastAsia="宋体" w:hAnsi="宋体" w:cs="宋体"/>
          <w:color w:val="333333"/>
          <w:kern w:val="0"/>
          <w:sz w:val="32"/>
          <w:szCs w:val="32"/>
        </w:rPr>
        <w:t>本年度报告的电子版可在天津市政府信息公开系统（</w:t>
      </w:r>
      <w:r w:rsidRPr="00961D87">
        <w:rPr>
          <w:rFonts w:ascii="宋体" w:eastAsia="宋体" w:hAnsi="宋体" w:cs="宋体" w:hint="eastAsia"/>
          <w:color w:val="333333"/>
          <w:kern w:val="0"/>
          <w:sz w:val="32"/>
          <w:szCs w:val="32"/>
        </w:rPr>
        <w:t>www.tjzfxxgk.gov.cn</w:t>
      </w:r>
      <w:r w:rsidRPr="00961D87">
        <w:rPr>
          <w:rFonts w:ascii="Times New Roman" w:eastAsia="宋体" w:hAnsi="宋体" w:cs="宋体"/>
          <w:color w:val="333333"/>
          <w:kern w:val="0"/>
          <w:sz w:val="32"/>
          <w:szCs w:val="32"/>
        </w:rPr>
        <w:t>）下载。如对本年度报告有任何疑问，请与天津市民族事务委员会（宗教局）信息公开办公室联系（地址：天津市和平区成都道</w:t>
      </w:r>
      <w:r w:rsidRPr="00961D87">
        <w:rPr>
          <w:rFonts w:ascii="Times New Roman" w:eastAsia="宋体" w:hAnsi="宋体" w:cs="宋体"/>
          <w:color w:val="333333"/>
          <w:kern w:val="0"/>
          <w:sz w:val="36"/>
          <w:szCs w:val="36"/>
        </w:rPr>
        <w:t>77</w:t>
      </w:r>
      <w:r w:rsidRPr="00961D87">
        <w:rPr>
          <w:rFonts w:ascii="Times New Roman" w:eastAsia="宋体" w:hAnsi="宋体" w:cs="宋体"/>
          <w:color w:val="333333"/>
          <w:kern w:val="0"/>
          <w:sz w:val="32"/>
          <w:szCs w:val="32"/>
        </w:rPr>
        <w:t>号，邮编：</w:t>
      </w:r>
      <w:r w:rsidRPr="00961D87">
        <w:rPr>
          <w:rFonts w:ascii="Times New Roman" w:eastAsia="宋体" w:hAnsi="宋体" w:cs="宋体"/>
          <w:color w:val="333333"/>
          <w:kern w:val="0"/>
          <w:sz w:val="36"/>
          <w:szCs w:val="36"/>
        </w:rPr>
        <w:t>300050</w:t>
      </w:r>
      <w:r w:rsidRPr="00961D87">
        <w:rPr>
          <w:rFonts w:ascii="Times New Roman" w:eastAsia="宋体" w:hAnsi="宋体" w:cs="宋体"/>
          <w:color w:val="333333"/>
          <w:kern w:val="0"/>
          <w:sz w:val="32"/>
          <w:szCs w:val="32"/>
        </w:rPr>
        <w:t>，电话：</w:t>
      </w:r>
      <w:r w:rsidRPr="00961D87">
        <w:rPr>
          <w:rFonts w:ascii="Times New Roman" w:eastAsia="宋体" w:hAnsi="宋体" w:cs="宋体"/>
          <w:color w:val="333333"/>
          <w:kern w:val="0"/>
          <w:sz w:val="36"/>
          <w:szCs w:val="36"/>
        </w:rPr>
        <w:t>022-23316102</w:t>
      </w:r>
      <w:r w:rsidRPr="00961D87">
        <w:rPr>
          <w:rFonts w:ascii="Times New Roman" w:eastAsia="宋体" w:hAnsi="宋体" w:cs="宋体"/>
          <w:color w:val="333333"/>
          <w:kern w:val="0"/>
          <w:sz w:val="32"/>
          <w:szCs w:val="32"/>
        </w:rPr>
        <w:t>，</w:t>
      </w:r>
      <w:r w:rsidRPr="00961D87">
        <w:rPr>
          <w:rFonts w:ascii="Times New Roman" w:eastAsia="宋体" w:hAnsi="宋体" w:cs="宋体"/>
          <w:color w:val="333333"/>
          <w:kern w:val="0"/>
          <w:sz w:val="36"/>
          <w:szCs w:val="36"/>
        </w:rPr>
        <w:t>23311865</w:t>
      </w:r>
      <w:r w:rsidRPr="00961D87">
        <w:rPr>
          <w:rFonts w:ascii="Times New Roman" w:eastAsia="宋体" w:hAnsi="宋体" w:cs="宋体"/>
          <w:color w:val="333333"/>
          <w:kern w:val="0"/>
          <w:sz w:val="32"/>
          <w:szCs w:val="32"/>
        </w:rPr>
        <w:t>。</w:t>
      </w:r>
    </w:p>
    <w:p w:rsidR="00961D87" w:rsidRPr="00961D87" w:rsidRDefault="00961D87" w:rsidP="00961D87">
      <w:pPr>
        <w:widowControl/>
        <w:wordWrap w:val="0"/>
        <w:snapToGrid w:val="0"/>
        <w:spacing w:before="100" w:beforeAutospacing="1" w:line="408" w:lineRule="auto"/>
        <w:jc w:val="left"/>
        <w:rPr>
          <w:rFonts w:ascii="宋体" w:eastAsia="宋体" w:hAnsi="宋体" w:cs="宋体" w:hint="eastAsia"/>
          <w:color w:val="333333"/>
          <w:kern w:val="0"/>
          <w:sz w:val="24"/>
          <w:szCs w:val="24"/>
        </w:rPr>
      </w:pPr>
      <w:r w:rsidRPr="00961D87">
        <w:rPr>
          <w:rFonts w:ascii="Times New Roman" w:eastAsia="宋体" w:hAnsi="宋体" w:cs="宋体"/>
          <w:color w:val="333333"/>
          <w:kern w:val="0"/>
          <w:sz w:val="32"/>
          <w:szCs w:val="32"/>
        </w:rPr>
        <w:t>2014</w:t>
      </w:r>
      <w:r w:rsidRPr="00961D87">
        <w:rPr>
          <w:rFonts w:ascii="Times New Roman" w:eastAsia="宋体" w:hAnsi="宋体" w:cs="宋体"/>
          <w:color w:val="333333"/>
          <w:kern w:val="0"/>
          <w:sz w:val="32"/>
          <w:szCs w:val="32"/>
        </w:rPr>
        <w:t>年</w:t>
      </w:r>
      <w:r w:rsidRPr="00961D87">
        <w:rPr>
          <w:rFonts w:ascii="宋体" w:eastAsia="宋体" w:hAnsi="宋体" w:cs="宋体" w:hint="eastAsia"/>
          <w:color w:val="333333"/>
          <w:kern w:val="0"/>
          <w:sz w:val="36"/>
          <w:szCs w:val="36"/>
        </w:rPr>
        <w:t>3</w:t>
      </w:r>
      <w:r w:rsidRPr="00961D87">
        <w:rPr>
          <w:rFonts w:ascii="Times New Roman" w:eastAsia="宋体" w:hAnsi="宋体" w:cs="宋体"/>
          <w:color w:val="333333"/>
          <w:kern w:val="0"/>
          <w:sz w:val="32"/>
          <w:szCs w:val="32"/>
        </w:rPr>
        <w:t>月</w:t>
      </w:r>
      <w:r w:rsidRPr="00961D87">
        <w:rPr>
          <w:rFonts w:ascii="宋体" w:eastAsia="宋体" w:hAnsi="宋体" w:cs="宋体" w:hint="eastAsia"/>
          <w:color w:val="333333"/>
          <w:kern w:val="0"/>
          <w:sz w:val="36"/>
          <w:szCs w:val="36"/>
        </w:rPr>
        <w:t>30</w:t>
      </w:r>
      <w:r w:rsidRPr="00961D87">
        <w:rPr>
          <w:rFonts w:ascii="Times New Roman" w:eastAsia="宋体" w:hAnsi="宋体" w:cs="宋体"/>
          <w:color w:val="333333"/>
          <w:kern w:val="0"/>
          <w:sz w:val="32"/>
          <w:szCs w:val="32"/>
        </w:rPr>
        <w:t>日</w:t>
      </w:r>
    </w:p>
    <w:p w:rsidR="00961D87" w:rsidRPr="00961D87" w:rsidRDefault="00961D87" w:rsidP="00961D87">
      <w:pPr>
        <w:widowControl/>
        <w:jc w:val="left"/>
        <w:rPr>
          <w:rFonts w:ascii="宋体" w:eastAsia="宋体" w:hAnsi="宋体" w:cs="宋体" w:hint="eastAsia"/>
          <w:kern w:val="0"/>
          <w:sz w:val="18"/>
          <w:szCs w:val="18"/>
        </w:rPr>
      </w:pPr>
    </w:p>
    <w:p w:rsidR="001953EC" w:rsidRDefault="001953EC"/>
    <w:p w:rsidR="002D1B9F" w:rsidRDefault="002D1B9F"/>
    <w:sectPr w:rsidR="002D1B9F" w:rsidSect="001953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D87"/>
    <w:rsid w:val="001953EC"/>
    <w:rsid w:val="002D1B9F"/>
    <w:rsid w:val="00961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4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2014-03-25T06:34:00Z</dcterms:created>
  <dcterms:modified xsi:type="dcterms:W3CDTF">2014-03-25T06:37:00Z</dcterms:modified>
</cp:coreProperties>
</file>